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D13" w:rsidRDefault="00330D13" w:rsidP="00330D13">
      <w:pPr>
        <w:pStyle w:val="Nadpis6"/>
        <w:spacing w:before="120"/>
        <w:rPr>
          <w:rFonts w:ascii="Arial" w:hAnsi="Arial" w:cs="Arial"/>
          <w:i w:val="0"/>
          <w:sz w:val="36"/>
          <w:szCs w:val="36"/>
        </w:rPr>
      </w:pPr>
      <w:bookmarkStart w:id="0" w:name="_GoBack"/>
      <w:bookmarkEnd w:id="0"/>
      <w:r w:rsidRPr="00330D13">
        <w:rPr>
          <w:rFonts w:ascii="Arial" w:hAnsi="Arial" w:cs="Arial"/>
          <w:i w:val="0"/>
          <w:sz w:val="36"/>
          <w:szCs w:val="36"/>
        </w:rPr>
        <w:t xml:space="preserve">KUPNÍ SMLOUVA </w:t>
      </w:r>
    </w:p>
    <w:p w:rsidR="00912FA8" w:rsidRDefault="00912FA8" w:rsidP="00912FA8">
      <w:pPr>
        <w:pStyle w:val="Zkladntext"/>
        <w:ind w:left="2124" w:firstLine="708"/>
        <w:rPr>
          <w:rFonts w:cs="Arial"/>
          <w:sz w:val="22"/>
          <w:szCs w:val="22"/>
        </w:rPr>
      </w:pPr>
      <w:r>
        <w:rPr>
          <w:rFonts w:cs="Arial"/>
          <w:sz w:val="22"/>
          <w:szCs w:val="22"/>
        </w:rPr>
        <w:t xml:space="preserve"> </w:t>
      </w:r>
    </w:p>
    <w:p w:rsidR="00330D13" w:rsidRPr="00330D13" w:rsidRDefault="000F68AA" w:rsidP="00330D13">
      <w:pPr>
        <w:rPr>
          <w:rFonts w:ascii="Arial" w:hAnsi="Arial" w:cs="Arial"/>
        </w:rPr>
      </w:pPr>
      <w:r w:rsidRPr="000F68AA">
        <w:rPr>
          <w:rFonts w:cs="Arial"/>
          <w:sz w:val="22"/>
          <w:szCs w:val="22"/>
        </w:rPr>
        <w:t>na dodávku</w:t>
      </w:r>
      <w:r>
        <w:rPr>
          <w:rFonts w:cs="Arial"/>
          <w:sz w:val="22"/>
          <w:szCs w:val="22"/>
        </w:rPr>
        <w:t xml:space="preserve">: </w:t>
      </w:r>
      <w:r w:rsidR="00205487" w:rsidRPr="00135FA5">
        <w:rPr>
          <w:rFonts w:asciiTheme="minorHAnsi" w:hAnsiTheme="minorHAnsi"/>
          <w:b/>
          <w:sz w:val="22"/>
          <w:szCs w:val="22"/>
        </w:rPr>
        <w:t xml:space="preserve">zapouzdřené rozvodny 110 </w:t>
      </w:r>
      <w:proofErr w:type="spellStart"/>
      <w:r w:rsidR="00205487" w:rsidRPr="00135FA5">
        <w:rPr>
          <w:rFonts w:asciiTheme="minorHAnsi" w:hAnsiTheme="minorHAnsi"/>
          <w:b/>
          <w:sz w:val="22"/>
          <w:szCs w:val="22"/>
        </w:rPr>
        <w:t>kV</w:t>
      </w:r>
      <w:proofErr w:type="spellEnd"/>
      <w:r w:rsidR="00205487" w:rsidRPr="00135FA5">
        <w:rPr>
          <w:rFonts w:asciiTheme="minorHAnsi" w:hAnsiTheme="minorHAnsi"/>
          <w:b/>
          <w:sz w:val="22"/>
          <w:szCs w:val="22"/>
        </w:rPr>
        <w:t xml:space="preserve"> pro transformovnu (měnírnu</w:t>
      </w:r>
      <w:r w:rsidR="00205487">
        <w:rPr>
          <w:rFonts w:asciiTheme="minorHAnsi" w:hAnsiTheme="minorHAnsi"/>
          <w:b/>
          <w:sz w:val="22"/>
          <w:szCs w:val="22"/>
        </w:rPr>
        <w:t xml:space="preserve"> SŽDC</w:t>
      </w:r>
      <w:r w:rsidR="00205487" w:rsidRPr="00135FA5">
        <w:rPr>
          <w:rFonts w:asciiTheme="minorHAnsi" w:hAnsiTheme="minorHAnsi"/>
          <w:b/>
          <w:sz w:val="22"/>
          <w:szCs w:val="22"/>
        </w:rPr>
        <w:t xml:space="preserve">) </w:t>
      </w:r>
      <w:r w:rsidR="00205487">
        <w:rPr>
          <w:rFonts w:asciiTheme="minorHAnsi" w:hAnsiTheme="minorHAnsi"/>
          <w:b/>
          <w:sz w:val="22"/>
          <w:szCs w:val="22"/>
        </w:rPr>
        <w:t xml:space="preserve"> Praha </w:t>
      </w:r>
      <w:r w:rsidR="00205487" w:rsidRPr="00135FA5">
        <w:rPr>
          <w:rFonts w:asciiTheme="minorHAnsi" w:hAnsiTheme="minorHAnsi"/>
          <w:b/>
          <w:sz w:val="22"/>
          <w:szCs w:val="22"/>
        </w:rPr>
        <w:t>- ZAHRADNÍ MĚSTO</w:t>
      </w:r>
      <w:r w:rsidR="00205487" w:rsidDel="00205487">
        <w:rPr>
          <w:rFonts w:ascii="Courier New" w:eastAsia="Helvetica" w:hAnsi="Courier New" w:cs="Helvetica"/>
          <w:b/>
          <w:color w:val="000000"/>
          <w:sz w:val="28"/>
          <w:szCs w:val="28"/>
        </w:rPr>
        <w:t xml:space="preserve"> </w:t>
      </w:r>
    </w:p>
    <w:p w:rsidR="00205487" w:rsidRDefault="00205487" w:rsidP="00330D13">
      <w:pPr>
        <w:tabs>
          <w:tab w:val="left" w:pos="-1800"/>
          <w:tab w:val="left" w:pos="0"/>
        </w:tabs>
        <w:autoSpaceDE w:val="0"/>
        <w:autoSpaceDN w:val="0"/>
        <w:adjustRightInd w:val="0"/>
        <w:rPr>
          <w:rFonts w:ascii="Arial" w:hAnsi="Arial" w:cs="Arial"/>
          <w:b/>
          <w:bCs/>
          <w:sz w:val="22"/>
          <w:szCs w:val="22"/>
        </w:rPr>
      </w:pPr>
    </w:p>
    <w:p w:rsidR="000F68AA" w:rsidRDefault="000F68AA" w:rsidP="00330D13">
      <w:pPr>
        <w:tabs>
          <w:tab w:val="left" w:pos="-1800"/>
          <w:tab w:val="left" w:pos="0"/>
        </w:tabs>
        <w:autoSpaceDE w:val="0"/>
        <w:autoSpaceDN w:val="0"/>
        <w:adjustRightInd w:val="0"/>
        <w:rPr>
          <w:rFonts w:ascii="Arial" w:hAnsi="Arial" w:cs="Arial"/>
          <w:bCs/>
          <w:sz w:val="22"/>
          <w:szCs w:val="22"/>
          <w:lang w:val="en-US"/>
        </w:rPr>
      </w:pPr>
      <w:r>
        <w:rPr>
          <w:rFonts w:ascii="Arial" w:hAnsi="Arial" w:cs="Arial"/>
          <w:b/>
          <w:bCs/>
          <w:sz w:val="22"/>
          <w:szCs w:val="22"/>
        </w:rPr>
        <w:t xml:space="preserve">č. smlouvy </w:t>
      </w:r>
      <w:proofErr w:type="spellStart"/>
      <w:r w:rsidR="00205487">
        <w:rPr>
          <w:rFonts w:ascii="Arial" w:hAnsi="Arial" w:cs="Arial"/>
          <w:b/>
          <w:bCs/>
          <w:sz w:val="22"/>
          <w:szCs w:val="22"/>
        </w:rPr>
        <w:t>PREdistribuce</w:t>
      </w:r>
      <w:proofErr w:type="spellEnd"/>
      <w:r w:rsidR="00205487">
        <w:rPr>
          <w:rFonts w:ascii="Arial" w:hAnsi="Arial" w:cs="Arial"/>
          <w:b/>
          <w:bCs/>
          <w:sz w:val="22"/>
          <w:szCs w:val="22"/>
        </w:rPr>
        <w:t>, a.s.</w:t>
      </w:r>
      <w:r>
        <w:rPr>
          <w:rFonts w:ascii="Arial" w:hAnsi="Arial" w:cs="Arial"/>
          <w:b/>
          <w:bCs/>
          <w:sz w:val="22"/>
          <w:szCs w:val="22"/>
        </w:rPr>
        <w:t xml:space="preserve">: </w:t>
      </w:r>
      <w:commentRangeStart w:id="1"/>
      <w:r w:rsidR="00B722BF">
        <w:rPr>
          <w:rFonts w:ascii="Arial" w:hAnsi="Arial" w:cs="Arial"/>
          <w:bCs/>
          <w:sz w:val="22"/>
          <w:szCs w:val="22"/>
          <w:lang w:val="en-US"/>
        </w:rPr>
        <w:t>[…</w:t>
      </w:r>
      <w:r w:rsidR="00B722BF" w:rsidRPr="00B722BF">
        <w:rPr>
          <w:rFonts w:ascii="Arial" w:hAnsi="Arial" w:cs="Arial"/>
          <w:bCs/>
          <w:sz w:val="22"/>
          <w:szCs w:val="22"/>
        </w:rPr>
        <w:t>doplní kupující</w:t>
      </w:r>
      <w:r w:rsidR="00B722BF">
        <w:rPr>
          <w:rFonts w:ascii="Arial" w:hAnsi="Arial" w:cs="Arial"/>
          <w:bCs/>
          <w:sz w:val="22"/>
          <w:szCs w:val="22"/>
          <w:lang w:val="en-US"/>
        </w:rPr>
        <w:t>…]</w:t>
      </w:r>
      <w:commentRangeEnd w:id="1"/>
      <w:r w:rsidR="00B722BF">
        <w:rPr>
          <w:rStyle w:val="Odkaznakoment"/>
          <w:noProof/>
        </w:rPr>
        <w:commentReference w:id="1"/>
      </w:r>
    </w:p>
    <w:p w:rsidR="00205487" w:rsidRPr="00B722BF" w:rsidRDefault="00205487" w:rsidP="00205487">
      <w:pPr>
        <w:tabs>
          <w:tab w:val="left" w:pos="-1800"/>
          <w:tab w:val="left" w:pos="0"/>
        </w:tabs>
        <w:autoSpaceDE w:val="0"/>
        <w:autoSpaceDN w:val="0"/>
        <w:adjustRightInd w:val="0"/>
        <w:rPr>
          <w:rFonts w:ascii="Arial" w:hAnsi="Arial" w:cs="Arial"/>
          <w:b/>
          <w:bCs/>
          <w:sz w:val="22"/>
          <w:szCs w:val="22"/>
        </w:rPr>
      </w:pPr>
      <w:r>
        <w:rPr>
          <w:rFonts w:ascii="Arial" w:hAnsi="Arial" w:cs="Arial"/>
          <w:b/>
          <w:bCs/>
          <w:sz w:val="22"/>
          <w:szCs w:val="22"/>
        </w:rPr>
        <w:t xml:space="preserve">č. smlouvy </w:t>
      </w:r>
      <w:r>
        <w:rPr>
          <w:rStyle w:val="Siln"/>
          <w:rFonts w:ascii="Arial" w:hAnsi="Arial" w:cs="Arial"/>
          <w:bCs w:val="0"/>
          <w:sz w:val="22"/>
          <w:szCs w:val="22"/>
        </w:rPr>
        <w:t>Správy</w:t>
      </w:r>
      <w:r w:rsidRPr="00205487">
        <w:rPr>
          <w:rStyle w:val="Siln"/>
          <w:rFonts w:ascii="Arial" w:hAnsi="Arial" w:cs="Arial"/>
          <w:bCs w:val="0"/>
          <w:sz w:val="22"/>
          <w:szCs w:val="22"/>
        </w:rPr>
        <w:t xml:space="preserve"> železniční dopravní cesty</w:t>
      </w:r>
      <w:r>
        <w:rPr>
          <w:rFonts w:ascii="Arial" w:hAnsi="Arial" w:cs="Arial"/>
          <w:b/>
          <w:bCs/>
          <w:sz w:val="22"/>
          <w:szCs w:val="22"/>
        </w:rPr>
        <w:t xml:space="preserve">: </w:t>
      </w:r>
      <w:commentRangeStart w:id="2"/>
      <w:r>
        <w:rPr>
          <w:rFonts w:ascii="Arial" w:hAnsi="Arial" w:cs="Arial"/>
          <w:bCs/>
          <w:sz w:val="22"/>
          <w:szCs w:val="22"/>
          <w:lang w:val="en-US"/>
        </w:rPr>
        <w:t>[…</w:t>
      </w:r>
      <w:r w:rsidRPr="00B722BF">
        <w:rPr>
          <w:rFonts w:ascii="Arial" w:hAnsi="Arial" w:cs="Arial"/>
          <w:bCs/>
          <w:sz w:val="22"/>
          <w:szCs w:val="22"/>
        </w:rPr>
        <w:t>doplní kupující</w:t>
      </w:r>
      <w:r>
        <w:rPr>
          <w:rFonts w:ascii="Arial" w:hAnsi="Arial" w:cs="Arial"/>
          <w:bCs/>
          <w:sz w:val="22"/>
          <w:szCs w:val="22"/>
          <w:lang w:val="en-US"/>
        </w:rPr>
        <w:t>…]</w:t>
      </w:r>
      <w:commentRangeEnd w:id="2"/>
      <w:r>
        <w:rPr>
          <w:rStyle w:val="Odkaznakoment"/>
          <w:noProof/>
        </w:rPr>
        <w:commentReference w:id="2"/>
      </w:r>
    </w:p>
    <w:p w:rsidR="000F68AA" w:rsidRPr="00B722BF" w:rsidRDefault="000F68AA" w:rsidP="00330D13">
      <w:pPr>
        <w:tabs>
          <w:tab w:val="left" w:pos="-1800"/>
          <w:tab w:val="left" w:pos="0"/>
        </w:tabs>
        <w:autoSpaceDE w:val="0"/>
        <w:autoSpaceDN w:val="0"/>
        <w:adjustRightInd w:val="0"/>
        <w:rPr>
          <w:rFonts w:ascii="Arial" w:hAnsi="Arial" w:cs="Arial"/>
          <w:b/>
          <w:bCs/>
          <w:sz w:val="22"/>
          <w:szCs w:val="22"/>
          <w:lang w:val="en-US"/>
        </w:rPr>
      </w:pPr>
      <w:r>
        <w:rPr>
          <w:rFonts w:ascii="Arial" w:hAnsi="Arial" w:cs="Arial"/>
          <w:b/>
          <w:bCs/>
          <w:sz w:val="22"/>
          <w:szCs w:val="22"/>
        </w:rPr>
        <w:t xml:space="preserve">č. smlouvy Prodávajícího: </w:t>
      </w:r>
      <w:commentRangeStart w:id="3"/>
      <w:r w:rsidR="00B722BF">
        <w:rPr>
          <w:rFonts w:ascii="Arial" w:hAnsi="Arial" w:cs="Arial"/>
          <w:bCs/>
          <w:sz w:val="22"/>
          <w:szCs w:val="22"/>
          <w:lang w:val="en-US"/>
        </w:rPr>
        <w:t>[…</w:t>
      </w:r>
      <w:r w:rsidR="00B722BF">
        <w:rPr>
          <w:rFonts w:ascii="Arial" w:hAnsi="Arial" w:cs="Arial"/>
          <w:bCs/>
          <w:sz w:val="22"/>
          <w:szCs w:val="22"/>
        </w:rPr>
        <w:t>doplní prodávající…</w:t>
      </w:r>
      <w:r w:rsidR="00B722BF">
        <w:rPr>
          <w:rFonts w:ascii="Arial" w:hAnsi="Arial" w:cs="Arial"/>
          <w:bCs/>
          <w:sz w:val="22"/>
          <w:szCs w:val="22"/>
          <w:lang w:val="en-US"/>
        </w:rPr>
        <w:t>]</w:t>
      </w:r>
      <w:commentRangeEnd w:id="3"/>
      <w:r w:rsidR="00B722BF">
        <w:rPr>
          <w:rStyle w:val="Odkaznakoment"/>
          <w:noProof/>
        </w:rPr>
        <w:commentReference w:id="3"/>
      </w:r>
    </w:p>
    <w:p w:rsidR="000F68AA" w:rsidRDefault="000F68AA" w:rsidP="00330D13">
      <w:pPr>
        <w:tabs>
          <w:tab w:val="left" w:pos="-1800"/>
          <w:tab w:val="left" w:pos="0"/>
        </w:tabs>
        <w:autoSpaceDE w:val="0"/>
        <w:autoSpaceDN w:val="0"/>
        <w:adjustRightInd w:val="0"/>
        <w:rPr>
          <w:rFonts w:ascii="Arial" w:hAnsi="Arial" w:cs="Arial"/>
          <w:b/>
          <w:bCs/>
          <w:sz w:val="22"/>
          <w:szCs w:val="22"/>
        </w:rPr>
      </w:pPr>
    </w:p>
    <w:p w:rsidR="00330D13" w:rsidRPr="00D65B92" w:rsidRDefault="00330D13" w:rsidP="00330D13">
      <w:pPr>
        <w:tabs>
          <w:tab w:val="left" w:pos="-1800"/>
          <w:tab w:val="left" w:pos="0"/>
        </w:tabs>
        <w:autoSpaceDE w:val="0"/>
        <w:autoSpaceDN w:val="0"/>
        <w:adjustRightInd w:val="0"/>
        <w:rPr>
          <w:rFonts w:ascii="Arial" w:hAnsi="Arial" w:cs="Arial"/>
          <w:sz w:val="22"/>
          <w:szCs w:val="22"/>
        </w:rPr>
      </w:pPr>
      <w:proofErr w:type="spellStart"/>
      <w:r w:rsidRPr="00D65B92">
        <w:rPr>
          <w:rFonts w:ascii="Arial" w:hAnsi="Arial" w:cs="Arial"/>
          <w:b/>
          <w:bCs/>
          <w:sz w:val="22"/>
          <w:szCs w:val="22"/>
        </w:rPr>
        <w:t>PREdistribuce</w:t>
      </w:r>
      <w:proofErr w:type="spellEnd"/>
      <w:r w:rsidRPr="00D65B92">
        <w:rPr>
          <w:rFonts w:ascii="Arial" w:hAnsi="Arial" w:cs="Arial"/>
          <w:b/>
          <w:bCs/>
          <w:sz w:val="22"/>
          <w:szCs w:val="22"/>
        </w:rPr>
        <w:t>, a.s.</w:t>
      </w:r>
    </w:p>
    <w:p w:rsidR="00330D13" w:rsidRPr="00D65B92" w:rsidRDefault="00330D13" w:rsidP="00330D13">
      <w:pPr>
        <w:tabs>
          <w:tab w:val="left" w:pos="-1800"/>
        </w:tabs>
        <w:autoSpaceDE w:val="0"/>
        <w:autoSpaceDN w:val="0"/>
        <w:adjustRightInd w:val="0"/>
        <w:rPr>
          <w:rFonts w:ascii="Arial" w:hAnsi="Arial" w:cs="Arial"/>
          <w:sz w:val="22"/>
          <w:szCs w:val="22"/>
        </w:rPr>
      </w:pPr>
      <w:r w:rsidRPr="00D65B92">
        <w:rPr>
          <w:rFonts w:ascii="Arial" w:hAnsi="Arial" w:cs="Arial"/>
          <w:sz w:val="22"/>
          <w:szCs w:val="22"/>
        </w:rPr>
        <w:t>zapsaná v obchodním rejstříku vedeném Městským soudem v Praze, oddíl B, vložka 10158</w:t>
      </w:r>
    </w:p>
    <w:p w:rsidR="00330D13" w:rsidRPr="00D65B92" w:rsidRDefault="00330D13" w:rsidP="00330D13">
      <w:pPr>
        <w:pStyle w:val="Zhlav"/>
        <w:tabs>
          <w:tab w:val="clear" w:pos="4536"/>
          <w:tab w:val="clear" w:pos="9072"/>
          <w:tab w:val="left" w:pos="-1800"/>
        </w:tabs>
        <w:autoSpaceDE w:val="0"/>
        <w:autoSpaceDN w:val="0"/>
        <w:adjustRightInd w:val="0"/>
        <w:rPr>
          <w:rFonts w:ascii="Arial" w:hAnsi="Arial" w:cs="Arial"/>
          <w:sz w:val="22"/>
          <w:szCs w:val="22"/>
        </w:rPr>
      </w:pPr>
      <w:r w:rsidRPr="00D65B92">
        <w:rPr>
          <w:rFonts w:ascii="Arial" w:hAnsi="Arial" w:cs="Arial"/>
          <w:sz w:val="22"/>
          <w:szCs w:val="22"/>
        </w:rPr>
        <w:t>sídlo: Praha 5, Svornosti 3199/19a, PSČ 150 00</w:t>
      </w:r>
    </w:p>
    <w:p w:rsidR="00330D13" w:rsidRPr="00D65B92" w:rsidRDefault="00330D13" w:rsidP="00330D13">
      <w:pPr>
        <w:pStyle w:val="Zhlav"/>
        <w:tabs>
          <w:tab w:val="clear" w:pos="4536"/>
          <w:tab w:val="clear" w:pos="9072"/>
          <w:tab w:val="left" w:pos="-1800"/>
        </w:tabs>
        <w:autoSpaceDE w:val="0"/>
        <w:autoSpaceDN w:val="0"/>
        <w:adjustRightInd w:val="0"/>
        <w:rPr>
          <w:rFonts w:ascii="Arial" w:hAnsi="Arial" w:cs="Arial"/>
          <w:sz w:val="22"/>
          <w:szCs w:val="22"/>
        </w:rPr>
      </w:pPr>
      <w:r w:rsidRPr="00D65B92">
        <w:rPr>
          <w:rFonts w:ascii="Arial" w:hAnsi="Arial" w:cs="Arial"/>
          <w:sz w:val="22"/>
          <w:szCs w:val="22"/>
        </w:rPr>
        <w:t>adresa pro doručování: Praha 10, Na Hroudě 1492/4, PSČ 100 05</w:t>
      </w:r>
    </w:p>
    <w:p w:rsidR="00330D13" w:rsidRPr="00D65B92" w:rsidRDefault="00330D13" w:rsidP="00330D13">
      <w:pPr>
        <w:tabs>
          <w:tab w:val="left" w:pos="-1800"/>
        </w:tabs>
        <w:autoSpaceDE w:val="0"/>
        <w:autoSpaceDN w:val="0"/>
        <w:adjustRightInd w:val="0"/>
        <w:ind w:left="1418" w:hanging="1418"/>
        <w:rPr>
          <w:rFonts w:ascii="Arial" w:hAnsi="Arial" w:cs="Arial"/>
          <w:sz w:val="22"/>
          <w:szCs w:val="22"/>
        </w:rPr>
      </w:pPr>
      <w:r w:rsidRPr="00D65B92">
        <w:rPr>
          <w:rFonts w:ascii="Arial" w:hAnsi="Arial" w:cs="Arial"/>
          <w:sz w:val="22"/>
          <w:szCs w:val="22"/>
        </w:rPr>
        <w:t xml:space="preserve">zastoupená: </w:t>
      </w:r>
      <w:r w:rsidR="00F01350">
        <w:rPr>
          <w:rFonts w:ascii="Arial" w:hAnsi="Arial" w:cs="Arial"/>
          <w:sz w:val="22"/>
          <w:szCs w:val="22"/>
        </w:rPr>
        <w:t xml:space="preserve">   </w:t>
      </w:r>
      <w:r w:rsidRPr="00D65B92">
        <w:rPr>
          <w:rFonts w:ascii="Arial" w:hAnsi="Arial" w:cs="Arial"/>
          <w:sz w:val="22"/>
          <w:szCs w:val="22"/>
        </w:rPr>
        <w:t xml:space="preserve">Ing. Milanem Hamplem, předsedou představenstva, a </w:t>
      </w:r>
    </w:p>
    <w:p w:rsidR="00330D13" w:rsidRPr="00D65B92" w:rsidRDefault="00330D13" w:rsidP="00330D13">
      <w:pPr>
        <w:tabs>
          <w:tab w:val="left" w:pos="-1800"/>
        </w:tabs>
        <w:autoSpaceDE w:val="0"/>
        <w:autoSpaceDN w:val="0"/>
        <w:adjustRightInd w:val="0"/>
        <w:ind w:left="1418" w:hanging="1418"/>
        <w:rPr>
          <w:rFonts w:ascii="Arial" w:hAnsi="Arial" w:cs="Arial"/>
          <w:sz w:val="22"/>
          <w:szCs w:val="22"/>
        </w:rPr>
      </w:pPr>
      <w:r w:rsidRPr="00D65B92">
        <w:rPr>
          <w:rFonts w:ascii="Arial" w:hAnsi="Arial" w:cs="Arial"/>
          <w:sz w:val="22"/>
          <w:szCs w:val="22"/>
        </w:rPr>
        <w:tab/>
        <w:t>Mgr. Petrem Dražilem, místopředsedou představenstva</w:t>
      </w:r>
    </w:p>
    <w:p w:rsidR="00330D13" w:rsidRPr="00D65B92" w:rsidRDefault="00330D13" w:rsidP="00330D13">
      <w:pPr>
        <w:tabs>
          <w:tab w:val="left" w:pos="-1800"/>
        </w:tabs>
        <w:autoSpaceDE w:val="0"/>
        <w:autoSpaceDN w:val="0"/>
        <w:adjustRightInd w:val="0"/>
        <w:rPr>
          <w:rFonts w:ascii="Arial" w:hAnsi="Arial" w:cs="Arial"/>
          <w:sz w:val="22"/>
          <w:szCs w:val="22"/>
        </w:rPr>
      </w:pPr>
      <w:r w:rsidRPr="00D65B92">
        <w:rPr>
          <w:rFonts w:ascii="Arial" w:hAnsi="Arial" w:cs="Arial"/>
          <w:sz w:val="22"/>
          <w:szCs w:val="22"/>
        </w:rPr>
        <w:t>IČ: 27376516</w:t>
      </w:r>
    </w:p>
    <w:p w:rsidR="00330D13" w:rsidRPr="00D65B92" w:rsidRDefault="00330D13" w:rsidP="00330D13">
      <w:pPr>
        <w:tabs>
          <w:tab w:val="left" w:pos="-1800"/>
          <w:tab w:val="left" w:pos="1980"/>
        </w:tabs>
        <w:autoSpaceDE w:val="0"/>
        <w:autoSpaceDN w:val="0"/>
        <w:adjustRightInd w:val="0"/>
        <w:rPr>
          <w:rFonts w:ascii="Arial" w:hAnsi="Arial" w:cs="Arial"/>
          <w:sz w:val="22"/>
          <w:szCs w:val="22"/>
        </w:rPr>
      </w:pPr>
      <w:r w:rsidRPr="00D65B92">
        <w:rPr>
          <w:rFonts w:ascii="Arial" w:hAnsi="Arial" w:cs="Arial"/>
          <w:sz w:val="22"/>
          <w:szCs w:val="22"/>
        </w:rPr>
        <w:t>DIČ: CZ27376516, plátce DPH</w:t>
      </w:r>
    </w:p>
    <w:p w:rsidR="00330D13" w:rsidRPr="00D65B92" w:rsidRDefault="00330D13" w:rsidP="00330D13">
      <w:pPr>
        <w:tabs>
          <w:tab w:val="left" w:pos="1843"/>
        </w:tabs>
        <w:autoSpaceDE w:val="0"/>
        <w:autoSpaceDN w:val="0"/>
        <w:adjustRightInd w:val="0"/>
        <w:jc w:val="both"/>
        <w:rPr>
          <w:rFonts w:ascii="Arial" w:hAnsi="Arial" w:cs="Arial"/>
          <w:sz w:val="22"/>
          <w:szCs w:val="22"/>
        </w:rPr>
      </w:pPr>
      <w:r w:rsidRPr="00D65B92">
        <w:rPr>
          <w:rFonts w:ascii="Arial" w:hAnsi="Arial" w:cs="Arial"/>
          <w:sz w:val="22"/>
          <w:szCs w:val="22"/>
        </w:rPr>
        <w:t>bankovní spojení:</w:t>
      </w:r>
      <w:r w:rsidRPr="00D65B92">
        <w:rPr>
          <w:rFonts w:ascii="Arial" w:hAnsi="Arial" w:cs="Arial"/>
          <w:sz w:val="22"/>
          <w:szCs w:val="22"/>
        </w:rPr>
        <w:tab/>
        <w:t xml:space="preserve">ČSOB, a.s., </w:t>
      </w:r>
      <w:proofErr w:type="spellStart"/>
      <w:r w:rsidRPr="00D65B92">
        <w:rPr>
          <w:rFonts w:ascii="Arial" w:hAnsi="Arial" w:cs="Arial"/>
          <w:sz w:val="22"/>
          <w:szCs w:val="22"/>
        </w:rPr>
        <w:t>pob</w:t>
      </w:r>
      <w:proofErr w:type="spellEnd"/>
      <w:r w:rsidRPr="00D65B92">
        <w:rPr>
          <w:rFonts w:ascii="Arial" w:hAnsi="Arial" w:cs="Arial"/>
          <w:sz w:val="22"/>
          <w:szCs w:val="22"/>
        </w:rPr>
        <w:t>. Praha 5, Radlická 333/150</w:t>
      </w:r>
    </w:p>
    <w:p w:rsidR="00330D13" w:rsidRDefault="00330D13" w:rsidP="00330D13">
      <w:pPr>
        <w:tabs>
          <w:tab w:val="left" w:pos="1843"/>
        </w:tabs>
        <w:autoSpaceDE w:val="0"/>
        <w:autoSpaceDN w:val="0"/>
        <w:adjustRightInd w:val="0"/>
        <w:rPr>
          <w:rFonts w:ascii="Arial" w:hAnsi="Arial" w:cs="Arial"/>
          <w:sz w:val="22"/>
          <w:szCs w:val="22"/>
        </w:rPr>
      </w:pPr>
      <w:r w:rsidRPr="00D65B92">
        <w:rPr>
          <w:rFonts w:ascii="Arial" w:hAnsi="Arial" w:cs="Arial"/>
          <w:sz w:val="22"/>
          <w:szCs w:val="22"/>
        </w:rPr>
        <w:t xml:space="preserve">                            </w:t>
      </w:r>
      <w:r w:rsidRPr="00D65B92">
        <w:rPr>
          <w:rFonts w:ascii="Arial" w:hAnsi="Arial" w:cs="Arial"/>
          <w:sz w:val="22"/>
          <w:szCs w:val="22"/>
        </w:rPr>
        <w:tab/>
        <w:t xml:space="preserve"> zveřejněné </w:t>
      </w:r>
      <w:proofErr w:type="spellStart"/>
      <w:proofErr w:type="gramStart"/>
      <w:r w:rsidRPr="00D65B92">
        <w:rPr>
          <w:rFonts w:ascii="Arial" w:hAnsi="Arial" w:cs="Arial"/>
          <w:sz w:val="22"/>
          <w:szCs w:val="22"/>
        </w:rPr>
        <w:t>č.ú</w:t>
      </w:r>
      <w:proofErr w:type="spellEnd"/>
      <w:r w:rsidRPr="00D65B92">
        <w:rPr>
          <w:rFonts w:ascii="Arial" w:hAnsi="Arial" w:cs="Arial"/>
          <w:sz w:val="22"/>
          <w:szCs w:val="22"/>
        </w:rPr>
        <w:t>.: 17494043/0300</w:t>
      </w:r>
      <w:proofErr w:type="gramEnd"/>
    </w:p>
    <w:p w:rsidR="00205487" w:rsidRDefault="00205487" w:rsidP="00330D13">
      <w:pPr>
        <w:tabs>
          <w:tab w:val="left" w:pos="1843"/>
        </w:tabs>
        <w:autoSpaceDE w:val="0"/>
        <w:autoSpaceDN w:val="0"/>
        <w:adjustRightInd w:val="0"/>
        <w:rPr>
          <w:rFonts w:ascii="Arial" w:hAnsi="Arial" w:cs="Arial"/>
          <w:sz w:val="22"/>
          <w:szCs w:val="22"/>
        </w:rPr>
      </w:pPr>
    </w:p>
    <w:p w:rsidR="00676A8C" w:rsidRDefault="00676A8C" w:rsidP="00330D13">
      <w:pPr>
        <w:tabs>
          <w:tab w:val="left" w:pos="1843"/>
        </w:tabs>
        <w:autoSpaceDE w:val="0"/>
        <w:autoSpaceDN w:val="0"/>
        <w:adjustRightInd w:val="0"/>
        <w:rPr>
          <w:rFonts w:ascii="Arial" w:hAnsi="Arial" w:cs="Arial"/>
          <w:sz w:val="22"/>
          <w:szCs w:val="22"/>
        </w:rPr>
      </w:pPr>
      <w:r>
        <w:rPr>
          <w:rFonts w:ascii="Arial" w:hAnsi="Arial" w:cs="Arial"/>
          <w:sz w:val="22"/>
          <w:szCs w:val="22"/>
        </w:rPr>
        <w:t>a</w:t>
      </w:r>
    </w:p>
    <w:p w:rsidR="00676A8C" w:rsidRDefault="00676A8C" w:rsidP="00330D13">
      <w:pPr>
        <w:tabs>
          <w:tab w:val="left" w:pos="1843"/>
        </w:tabs>
        <w:autoSpaceDE w:val="0"/>
        <w:autoSpaceDN w:val="0"/>
        <w:adjustRightInd w:val="0"/>
        <w:rPr>
          <w:rFonts w:ascii="Arial" w:hAnsi="Arial" w:cs="Arial"/>
          <w:sz w:val="22"/>
          <w:szCs w:val="22"/>
        </w:rPr>
      </w:pPr>
    </w:p>
    <w:p w:rsidR="00205487" w:rsidRPr="00205487" w:rsidRDefault="00205487" w:rsidP="00205487">
      <w:pPr>
        <w:spacing w:line="320" w:lineRule="exact"/>
        <w:jc w:val="both"/>
        <w:rPr>
          <w:rStyle w:val="tsubjname"/>
          <w:rFonts w:ascii="Arial" w:eastAsiaTheme="majorEastAsia" w:hAnsi="Arial" w:cs="Arial"/>
          <w:b/>
          <w:sz w:val="22"/>
          <w:szCs w:val="22"/>
        </w:rPr>
      </w:pPr>
      <w:r w:rsidRPr="00205487">
        <w:rPr>
          <w:rStyle w:val="tsubjname"/>
          <w:rFonts w:ascii="Arial" w:eastAsiaTheme="majorEastAsia" w:hAnsi="Arial" w:cs="Arial"/>
          <w:b/>
          <w:sz w:val="22"/>
          <w:szCs w:val="22"/>
        </w:rPr>
        <w:t>Správa železniční dopravní cesty, státní organizace</w:t>
      </w:r>
    </w:p>
    <w:p w:rsidR="00205487" w:rsidRPr="00205487" w:rsidRDefault="00205487" w:rsidP="00205487">
      <w:pPr>
        <w:rPr>
          <w:rFonts w:ascii="Arial" w:hAnsi="Arial" w:cs="Arial"/>
          <w:sz w:val="22"/>
          <w:szCs w:val="22"/>
        </w:rPr>
      </w:pPr>
      <w:r w:rsidRPr="00205487">
        <w:rPr>
          <w:rFonts w:ascii="Arial" w:hAnsi="Arial" w:cs="Arial"/>
          <w:sz w:val="22"/>
          <w:szCs w:val="22"/>
        </w:rPr>
        <w:t>zapsaná v obchodním rejstříku vedeném Městským soudem v Praze, oddíl A, vložka 48384</w:t>
      </w:r>
    </w:p>
    <w:p w:rsidR="00205487" w:rsidRPr="00205487" w:rsidRDefault="00205487" w:rsidP="00205487">
      <w:pPr>
        <w:rPr>
          <w:rFonts w:ascii="Arial" w:hAnsi="Arial" w:cs="Arial"/>
          <w:sz w:val="22"/>
          <w:szCs w:val="22"/>
        </w:rPr>
      </w:pPr>
      <w:r>
        <w:rPr>
          <w:rFonts w:ascii="Arial" w:hAnsi="Arial" w:cs="Arial"/>
          <w:sz w:val="22"/>
          <w:szCs w:val="22"/>
        </w:rPr>
        <w:t>sídlo</w:t>
      </w:r>
      <w:r w:rsidRPr="00205487">
        <w:rPr>
          <w:rFonts w:ascii="Arial" w:hAnsi="Arial" w:cs="Arial"/>
          <w:sz w:val="22"/>
          <w:szCs w:val="22"/>
        </w:rPr>
        <w:t>: Praha 1, Nové Město, Dlážděná 1003/7</w:t>
      </w:r>
      <w:r>
        <w:rPr>
          <w:rFonts w:ascii="Arial" w:hAnsi="Arial" w:cs="Arial"/>
          <w:sz w:val="22"/>
          <w:szCs w:val="22"/>
        </w:rPr>
        <w:t>, PSČ 110 00</w:t>
      </w:r>
    </w:p>
    <w:p w:rsidR="00205487" w:rsidRPr="002969D9" w:rsidRDefault="002969D9" w:rsidP="00205487">
      <w:pPr>
        <w:rPr>
          <w:rFonts w:ascii="Arial" w:hAnsi="Arial" w:cs="Arial"/>
          <w:color w:val="FF0000"/>
          <w:sz w:val="22"/>
          <w:szCs w:val="22"/>
        </w:rPr>
      </w:pPr>
      <w:r>
        <w:rPr>
          <w:rFonts w:ascii="Arial" w:hAnsi="Arial" w:cs="Arial"/>
          <w:sz w:val="22"/>
          <w:szCs w:val="22"/>
        </w:rPr>
        <w:t xml:space="preserve">zastoupená: </w:t>
      </w:r>
      <w:r w:rsidR="005A6E08" w:rsidRPr="005A6E08">
        <w:rPr>
          <w:rFonts w:ascii="Arial" w:hAnsi="Arial" w:cs="Arial"/>
          <w:sz w:val="22"/>
          <w:szCs w:val="22"/>
        </w:rPr>
        <w:t xml:space="preserve">Ing. Mojmírem Nejezchlebem, náměstkem generálního ředitele pro modernizaci dráhy </w:t>
      </w:r>
      <w:r w:rsidR="00B76F1C" w:rsidRPr="00B76F1C">
        <w:rPr>
          <w:rFonts w:ascii="Arial" w:hAnsi="Arial" w:cs="Arial"/>
          <w:sz w:val="22"/>
          <w:szCs w:val="22"/>
        </w:rPr>
        <w:t xml:space="preserve">na základě pověření č. 1616 ze dne </w:t>
      </w:r>
      <w:proofErr w:type="gramStart"/>
      <w:r w:rsidR="00B76F1C" w:rsidRPr="00B76F1C">
        <w:rPr>
          <w:rFonts w:ascii="Arial" w:hAnsi="Arial" w:cs="Arial"/>
          <w:sz w:val="22"/>
          <w:szCs w:val="22"/>
        </w:rPr>
        <w:t>12.7.2013</w:t>
      </w:r>
      <w:proofErr w:type="gramEnd"/>
    </w:p>
    <w:p w:rsidR="00205487" w:rsidRDefault="00205487" w:rsidP="00205487">
      <w:pPr>
        <w:rPr>
          <w:rFonts w:ascii="Arial" w:hAnsi="Arial" w:cs="Arial"/>
          <w:sz w:val="22"/>
          <w:szCs w:val="22"/>
        </w:rPr>
      </w:pPr>
      <w:r w:rsidRPr="00205487">
        <w:rPr>
          <w:rFonts w:ascii="Arial" w:hAnsi="Arial" w:cs="Arial"/>
          <w:sz w:val="22"/>
          <w:szCs w:val="22"/>
        </w:rPr>
        <w:t>IČ: 70994234</w:t>
      </w:r>
    </w:p>
    <w:p w:rsidR="00205487" w:rsidRDefault="00205487" w:rsidP="00205487">
      <w:pPr>
        <w:rPr>
          <w:rFonts w:ascii="Arial" w:hAnsi="Arial" w:cs="Arial"/>
          <w:sz w:val="22"/>
          <w:szCs w:val="22"/>
        </w:rPr>
      </w:pPr>
      <w:r w:rsidRPr="00205487">
        <w:rPr>
          <w:rFonts w:ascii="Arial" w:hAnsi="Arial" w:cs="Arial"/>
          <w:sz w:val="22"/>
          <w:szCs w:val="22"/>
        </w:rPr>
        <w:t>DIČ: CZ 70994234</w:t>
      </w:r>
    </w:p>
    <w:p w:rsidR="00205487" w:rsidRPr="00D65B92" w:rsidRDefault="00205487" w:rsidP="00205487">
      <w:pPr>
        <w:tabs>
          <w:tab w:val="left" w:pos="1843"/>
        </w:tabs>
        <w:autoSpaceDE w:val="0"/>
        <w:autoSpaceDN w:val="0"/>
        <w:adjustRightInd w:val="0"/>
        <w:rPr>
          <w:rFonts w:ascii="Arial" w:hAnsi="Arial" w:cs="Arial"/>
          <w:sz w:val="22"/>
          <w:szCs w:val="22"/>
        </w:rPr>
      </w:pPr>
      <w:r w:rsidRPr="00D65B92">
        <w:rPr>
          <w:rFonts w:ascii="Arial" w:hAnsi="Arial" w:cs="Arial"/>
          <w:sz w:val="22"/>
          <w:szCs w:val="22"/>
        </w:rPr>
        <w:t>bankovní spojení:</w:t>
      </w:r>
      <w:r w:rsidRPr="00D65B92">
        <w:rPr>
          <w:rFonts w:ascii="Arial" w:hAnsi="Arial" w:cs="Arial"/>
          <w:sz w:val="22"/>
          <w:szCs w:val="22"/>
        </w:rPr>
        <w:tab/>
      </w:r>
      <w:r w:rsidR="009D6AF6" w:rsidRPr="009D6AF6">
        <w:rPr>
          <w:rFonts w:ascii="Arial" w:hAnsi="Arial" w:cs="Arial"/>
          <w:sz w:val="22"/>
          <w:szCs w:val="22"/>
        </w:rPr>
        <w:t xml:space="preserve">ČNB 2006-22307011/0710 </w:t>
      </w:r>
    </w:p>
    <w:p w:rsidR="00205487" w:rsidRDefault="00205487" w:rsidP="00205487">
      <w:pPr>
        <w:tabs>
          <w:tab w:val="left" w:pos="1843"/>
        </w:tabs>
        <w:autoSpaceDE w:val="0"/>
        <w:autoSpaceDN w:val="0"/>
        <w:adjustRightInd w:val="0"/>
        <w:rPr>
          <w:rFonts w:ascii="Arial" w:hAnsi="Arial" w:cs="Arial"/>
          <w:sz w:val="22"/>
          <w:szCs w:val="22"/>
        </w:rPr>
      </w:pPr>
      <w:r w:rsidRPr="00D65B92">
        <w:rPr>
          <w:rFonts w:ascii="Arial" w:hAnsi="Arial" w:cs="Arial"/>
          <w:sz w:val="22"/>
          <w:szCs w:val="22"/>
        </w:rPr>
        <w:t xml:space="preserve">                            </w:t>
      </w:r>
      <w:r w:rsidRPr="00D65B92">
        <w:rPr>
          <w:rFonts w:ascii="Arial" w:hAnsi="Arial" w:cs="Arial"/>
          <w:sz w:val="22"/>
          <w:szCs w:val="22"/>
        </w:rPr>
        <w:tab/>
        <w:t xml:space="preserve"> zveřejněné </w:t>
      </w:r>
      <w:proofErr w:type="spellStart"/>
      <w:proofErr w:type="gramStart"/>
      <w:r w:rsidRPr="00D65B92">
        <w:rPr>
          <w:rFonts w:ascii="Arial" w:hAnsi="Arial" w:cs="Arial"/>
          <w:sz w:val="22"/>
          <w:szCs w:val="22"/>
        </w:rPr>
        <w:t>č.ú</w:t>
      </w:r>
      <w:proofErr w:type="spellEnd"/>
      <w:r w:rsidRPr="00D65B92">
        <w:rPr>
          <w:rFonts w:ascii="Arial" w:hAnsi="Arial" w:cs="Arial"/>
          <w:sz w:val="22"/>
          <w:szCs w:val="22"/>
        </w:rPr>
        <w:t>.:</w:t>
      </w:r>
      <w:proofErr w:type="gramEnd"/>
      <w:r w:rsidRPr="00D65B92">
        <w:rPr>
          <w:rFonts w:ascii="Arial" w:hAnsi="Arial" w:cs="Arial"/>
          <w:sz w:val="22"/>
          <w:szCs w:val="22"/>
        </w:rPr>
        <w:t xml:space="preserve"> </w:t>
      </w:r>
      <w:r w:rsidR="009D6AF6" w:rsidRPr="009D6AF6">
        <w:rPr>
          <w:rFonts w:ascii="Arial" w:hAnsi="Arial" w:cs="Arial"/>
          <w:sz w:val="22"/>
          <w:szCs w:val="22"/>
        </w:rPr>
        <w:t xml:space="preserve">ČNB 2006-22307011/0710 </w:t>
      </w:r>
    </w:p>
    <w:p w:rsidR="00205487" w:rsidRPr="00205487" w:rsidRDefault="00205487" w:rsidP="00205487">
      <w:pPr>
        <w:rPr>
          <w:rFonts w:ascii="Arial" w:hAnsi="Arial" w:cs="Arial"/>
          <w:sz w:val="22"/>
          <w:szCs w:val="22"/>
        </w:rPr>
      </w:pPr>
      <w:r w:rsidRPr="00205487">
        <w:rPr>
          <w:rFonts w:ascii="Arial" w:hAnsi="Arial" w:cs="Arial"/>
          <w:sz w:val="22"/>
          <w:szCs w:val="22"/>
        </w:rPr>
        <w:t xml:space="preserve"> (dále jen „</w:t>
      </w:r>
      <w:r w:rsidRPr="00205487">
        <w:rPr>
          <w:rStyle w:val="tsubjname"/>
          <w:rFonts w:ascii="Arial" w:eastAsiaTheme="majorEastAsia" w:hAnsi="Arial" w:cs="Arial"/>
          <w:sz w:val="22"/>
          <w:szCs w:val="22"/>
        </w:rPr>
        <w:t>Správa železniční dopravní cesty</w:t>
      </w:r>
      <w:r w:rsidRPr="00205487">
        <w:rPr>
          <w:rFonts w:ascii="Arial" w:hAnsi="Arial" w:cs="Arial"/>
          <w:b/>
          <w:sz w:val="22"/>
          <w:szCs w:val="22"/>
        </w:rPr>
        <w:t>“)</w:t>
      </w:r>
    </w:p>
    <w:p w:rsidR="00676A8C" w:rsidRDefault="00676A8C" w:rsidP="00205487">
      <w:pPr>
        <w:tabs>
          <w:tab w:val="left" w:pos="1843"/>
        </w:tabs>
        <w:autoSpaceDE w:val="0"/>
        <w:autoSpaceDN w:val="0"/>
        <w:adjustRightInd w:val="0"/>
        <w:rPr>
          <w:rFonts w:asciiTheme="minorHAnsi" w:hAnsiTheme="minorHAnsi"/>
          <w:sz w:val="22"/>
          <w:szCs w:val="22"/>
        </w:rPr>
      </w:pPr>
    </w:p>
    <w:p w:rsidR="00205487" w:rsidRPr="00676A8C" w:rsidRDefault="00676A8C" w:rsidP="00676A8C">
      <w:pPr>
        <w:tabs>
          <w:tab w:val="left" w:pos="1843"/>
        </w:tabs>
        <w:autoSpaceDE w:val="0"/>
        <w:autoSpaceDN w:val="0"/>
        <w:adjustRightInd w:val="0"/>
        <w:jc w:val="both"/>
        <w:rPr>
          <w:rFonts w:ascii="Arial" w:hAnsi="Arial" w:cs="Arial"/>
          <w:sz w:val="22"/>
          <w:szCs w:val="22"/>
        </w:rPr>
      </w:pPr>
      <w:r w:rsidRPr="00676A8C">
        <w:rPr>
          <w:rFonts w:ascii="Arial" w:hAnsi="Arial" w:cs="Arial"/>
          <w:sz w:val="22"/>
          <w:szCs w:val="22"/>
        </w:rPr>
        <w:t xml:space="preserve">Coby sdružení zadavatelů podle § 2 odst. 9 zákona o veřejných zakázkách pro </w:t>
      </w:r>
      <w:r w:rsidRPr="00676A8C">
        <w:rPr>
          <w:rFonts w:ascii="Arial" w:hAnsi="Arial" w:cs="Arial"/>
          <w:b/>
          <w:sz w:val="22"/>
          <w:szCs w:val="22"/>
        </w:rPr>
        <w:t>dodávku</w:t>
      </w:r>
      <w:r w:rsidR="00F01350">
        <w:rPr>
          <w:rFonts w:ascii="Arial" w:hAnsi="Arial" w:cs="Arial"/>
          <w:b/>
          <w:sz w:val="22"/>
          <w:szCs w:val="22"/>
        </w:rPr>
        <w:t xml:space="preserve"> zapouzdřené</w:t>
      </w:r>
      <w:r w:rsidRPr="00676A8C">
        <w:rPr>
          <w:rFonts w:ascii="Arial" w:hAnsi="Arial" w:cs="Arial"/>
          <w:b/>
          <w:sz w:val="22"/>
          <w:szCs w:val="22"/>
        </w:rPr>
        <w:t xml:space="preserve"> rozvodny 110 </w:t>
      </w:r>
      <w:proofErr w:type="spellStart"/>
      <w:r w:rsidRPr="00676A8C">
        <w:rPr>
          <w:rFonts w:ascii="Arial" w:hAnsi="Arial" w:cs="Arial"/>
          <w:b/>
          <w:sz w:val="22"/>
          <w:szCs w:val="22"/>
        </w:rPr>
        <w:t>kV</w:t>
      </w:r>
      <w:proofErr w:type="spellEnd"/>
      <w:r w:rsidRPr="00676A8C">
        <w:rPr>
          <w:rFonts w:ascii="Arial" w:hAnsi="Arial" w:cs="Arial"/>
          <w:b/>
          <w:sz w:val="22"/>
          <w:szCs w:val="22"/>
        </w:rPr>
        <w:t xml:space="preserve"> pro</w:t>
      </w:r>
      <w:r w:rsidR="00F01350">
        <w:rPr>
          <w:rFonts w:ascii="Arial" w:hAnsi="Arial" w:cs="Arial"/>
          <w:b/>
          <w:sz w:val="22"/>
          <w:szCs w:val="22"/>
        </w:rPr>
        <w:t xml:space="preserve"> transformovnu</w:t>
      </w:r>
      <w:r w:rsidRPr="00676A8C">
        <w:rPr>
          <w:rFonts w:ascii="Arial" w:hAnsi="Arial" w:cs="Arial"/>
          <w:b/>
          <w:sz w:val="22"/>
          <w:szCs w:val="22"/>
        </w:rPr>
        <w:t xml:space="preserve"> </w:t>
      </w:r>
      <w:r w:rsidR="00F01350" w:rsidRPr="00924EC1">
        <w:rPr>
          <w:rFonts w:ascii="Arial" w:hAnsi="Arial" w:cs="Arial"/>
          <w:b/>
          <w:sz w:val="22"/>
          <w:szCs w:val="22"/>
        </w:rPr>
        <w:t>(</w:t>
      </w:r>
      <w:r w:rsidRPr="00924EC1">
        <w:rPr>
          <w:rFonts w:ascii="Arial" w:hAnsi="Arial" w:cs="Arial"/>
          <w:b/>
          <w:sz w:val="22"/>
          <w:szCs w:val="22"/>
        </w:rPr>
        <w:t xml:space="preserve">měnírnu </w:t>
      </w:r>
      <w:r w:rsidRPr="00924EC1">
        <w:rPr>
          <w:rStyle w:val="tsubjname"/>
          <w:rFonts w:ascii="Arial" w:eastAsiaTheme="majorEastAsia" w:hAnsi="Arial" w:cs="Arial"/>
          <w:b/>
          <w:sz w:val="22"/>
          <w:szCs w:val="22"/>
        </w:rPr>
        <w:t>Správy železniční dopravní cesty</w:t>
      </w:r>
      <w:r w:rsidR="00F01350" w:rsidRPr="00924EC1">
        <w:rPr>
          <w:rStyle w:val="tsubjname"/>
          <w:rFonts w:ascii="Arial" w:eastAsiaTheme="majorEastAsia" w:hAnsi="Arial" w:cs="Arial"/>
          <w:b/>
          <w:sz w:val="22"/>
          <w:szCs w:val="22"/>
        </w:rPr>
        <w:t>)</w:t>
      </w:r>
      <w:r w:rsidRPr="00676A8C">
        <w:rPr>
          <w:rFonts w:ascii="Arial" w:hAnsi="Arial" w:cs="Arial"/>
          <w:b/>
          <w:sz w:val="22"/>
          <w:szCs w:val="22"/>
        </w:rPr>
        <w:t xml:space="preserve"> ZAHRADNÍ MĚSTO</w:t>
      </w:r>
    </w:p>
    <w:p w:rsidR="00330D13" w:rsidRPr="00D65B92" w:rsidRDefault="00330D13" w:rsidP="00330D13">
      <w:pPr>
        <w:pStyle w:val="Normln0"/>
        <w:spacing w:after="120"/>
        <w:jc w:val="both"/>
        <w:rPr>
          <w:rFonts w:ascii="Arial" w:hAnsi="Arial" w:cs="Arial"/>
          <w:sz w:val="22"/>
          <w:szCs w:val="22"/>
        </w:rPr>
      </w:pPr>
    </w:p>
    <w:p w:rsidR="00330D13" w:rsidRPr="00D65B92" w:rsidRDefault="00330D13" w:rsidP="00330D13">
      <w:pPr>
        <w:pStyle w:val="Normln0"/>
        <w:spacing w:after="120"/>
        <w:jc w:val="both"/>
        <w:rPr>
          <w:rFonts w:ascii="Arial" w:hAnsi="Arial" w:cs="Arial"/>
          <w:sz w:val="22"/>
          <w:szCs w:val="22"/>
        </w:rPr>
      </w:pPr>
      <w:r w:rsidRPr="00D65B92">
        <w:rPr>
          <w:rFonts w:ascii="Arial" w:hAnsi="Arial" w:cs="Arial"/>
          <w:sz w:val="22"/>
          <w:szCs w:val="22"/>
        </w:rPr>
        <w:t xml:space="preserve">dále jen </w:t>
      </w:r>
      <w:r w:rsidRPr="00D65B92">
        <w:rPr>
          <w:rFonts w:ascii="Arial" w:hAnsi="Arial" w:cs="Arial"/>
          <w:b/>
          <w:sz w:val="22"/>
          <w:szCs w:val="22"/>
        </w:rPr>
        <w:t>Kupující</w:t>
      </w:r>
      <w:r w:rsidRPr="00D65B92">
        <w:rPr>
          <w:rFonts w:ascii="Arial" w:hAnsi="Arial" w:cs="Arial"/>
          <w:sz w:val="22"/>
          <w:szCs w:val="22"/>
        </w:rPr>
        <w:t xml:space="preserve"> na straně jedné </w:t>
      </w:r>
    </w:p>
    <w:p w:rsidR="00330D13" w:rsidRPr="00D65B92" w:rsidRDefault="00330D13" w:rsidP="00330D13">
      <w:pPr>
        <w:pStyle w:val="Normln0"/>
        <w:spacing w:after="120"/>
        <w:jc w:val="center"/>
        <w:rPr>
          <w:rFonts w:ascii="Arial" w:hAnsi="Arial" w:cs="Arial"/>
          <w:sz w:val="22"/>
          <w:szCs w:val="22"/>
        </w:rPr>
      </w:pPr>
      <w:r w:rsidRPr="00D65B92">
        <w:rPr>
          <w:rFonts w:ascii="Arial" w:hAnsi="Arial" w:cs="Arial"/>
          <w:sz w:val="22"/>
          <w:szCs w:val="22"/>
        </w:rPr>
        <w:t>a</w:t>
      </w:r>
    </w:p>
    <w:p w:rsidR="004F3891" w:rsidRPr="004F3891" w:rsidRDefault="004F3891" w:rsidP="004F3891">
      <w:pPr>
        <w:jc w:val="both"/>
        <w:rPr>
          <w:rFonts w:ascii="Arial" w:hAnsi="Arial" w:cs="Arial"/>
          <w:sz w:val="22"/>
          <w:szCs w:val="22"/>
        </w:rPr>
      </w:pPr>
      <w:commentRangeStart w:id="4"/>
      <w:r w:rsidRPr="004F3891">
        <w:rPr>
          <w:sz w:val="22"/>
          <w:szCs w:val="22"/>
        </w:rPr>
        <w:t>[…doplní prodávající… ]</w:t>
      </w:r>
    </w:p>
    <w:p w:rsidR="00330D13" w:rsidRPr="00D65B92" w:rsidRDefault="00330D13" w:rsidP="00330D13">
      <w:pPr>
        <w:rPr>
          <w:rFonts w:ascii="Arial" w:hAnsi="Arial" w:cs="Arial"/>
          <w:sz w:val="22"/>
          <w:szCs w:val="22"/>
        </w:rPr>
      </w:pPr>
      <w:r w:rsidRPr="00D65B92">
        <w:rPr>
          <w:rFonts w:ascii="Arial" w:hAnsi="Arial" w:cs="Arial"/>
          <w:sz w:val="22"/>
          <w:szCs w:val="22"/>
        </w:rPr>
        <w:t xml:space="preserve">zapsaná v obchodním rejstříku vedeném </w:t>
      </w:r>
      <w:r w:rsidR="00FE1C0C">
        <w:rPr>
          <w:rFonts w:ascii="Arial" w:hAnsi="Arial" w:cs="Arial"/>
          <w:iCs/>
          <w:sz w:val="22"/>
          <w:szCs w:val="22"/>
        </w:rPr>
        <w:t>[</w:t>
      </w:r>
      <w:r w:rsidR="00FE1C0C" w:rsidRPr="004F3891">
        <w:rPr>
          <w:sz w:val="22"/>
          <w:szCs w:val="22"/>
        </w:rPr>
        <w:t xml:space="preserve">…doplní prodávající… </w:t>
      </w:r>
      <w:r w:rsidR="00FE1C0C">
        <w:rPr>
          <w:rFonts w:ascii="Arial" w:hAnsi="Arial" w:cs="Arial"/>
          <w:iCs/>
          <w:sz w:val="22"/>
          <w:szCs w:val="22"/>
        </w:rPr>
        <w:t>]</w:t>
      </w:r>
      <w:r w:rsidRPr="00D65B92">
        <w:rPr>
          <w:rFonts w:ascii="Arial" w:hAnsi="Arial" w:cs="Arial"/>
          <w:sz w:val="22"/>
          <w:szCs w:val="22"/>
        </w:rPr>
        <w:t>, oddíl</w:t>
      </w:r>
      <w:r w:rsidR="00FE1C0C">
        <w:rPr>
          <w:rFonts w:ascii="Arial" w:hAnsi="Arial" w:cs="Arial"/>
          <w:sz w:val="22"/>
          <w:szCs w:val="22"/>
        </w:rPr>
        <w:t xml:space="preserve"> [</w:t>
      </w:r>
      <w:r w:rsidR="00FE1C0C" w:rsidRPr="004F3891">
        <w:rPr>
          <w:sz w:val="22"/>
          <w:szCs w:val="22"/>
        </w:rPr>
        <w:t>…doplní prodávající…</w:t>
      </w:r>
      <w:r w:rsidR="00FE1C0C">
        <w:rPr>
          <w:rFonts w:ascii="Arial" w:hAnsi="Arial" w:cs="Arial"/>
          <w:sz w:val="22"/>
          <w:szCs w:val="22"/>
        </w:rPr>
        <w:t>]</w:t>
      </w:r>
      <w:r w:rsidRPr="00D65B92">
        <w:rPr>
          <w:rFonts w:ascii="Arial" w:hAnsi="Arial" w:cs="Arial"/>
          <w:sz w:val="22"/>
          <w:szCs w:val="22"/>
        </w:rPr>
        <w:t xml:space="preserve">, vložka </w:t>
      </w:r>
      <w:r w:rsidR="00FE1C0C">
        <w:rPr>
          <w:rFonts w:ascii="Arial" w:hAnsi="Arial" w:cs="Arial"/>
          <w:iCs/>
          <w:sz w:val="22"/>
          <w:szCs w:val="22"/>
        </w:rPr>
        <w:t>[</w:t>
      </w:r>
      <w:r w:rsidR="00FE1C0C" w:rsidRPr="004F3891">
        <w:rPr>
          <w:sz w:val="22"/>
          <w:szCs w:val="22"/>
        </w:rPr>
        <w:t>…doplní prodávající…</w:t>
      </w:r>
      <w:r w:rsidR="00FE1C0C">
        <w:rPr>
          <w:rFonts w:ascii="Arial" w:hAnsi="Arial" w:cs="Arial"/>
          <w:iCs/>
          <w:sz w:val="22"/>
          <w:szCs w:val="22"/>
        </w:rPr>
        <w:t>]</w:t>
      </w:r>
    </w:p>
    <w:p w:rsidR="00330D13" w:rsidRPr="00D65B92" w:rsidRDefault="00330D13" w:rsidP="00330D13">
      <w:pPr>
        <w:pStyle w:val="Zhlav"/>
        <w:tabs>
          <w:tab w:val="clear" w:pos="4536"/>
          <w:tab w:val="clear" w:pos="9072"/>
        </w:tabs>
        <w:rPr>
          <w:rFonts w:ascii="Arial" w:hAnsi="Arial" w:cs="Arial"/>
          <w:iCs/>
          <w:sz w:val="22"/>
          <w:szCs w:val="22"/>
        </w:rPr>
      </w:pPr>
      <w:r w:rsidRPr="00D65B92">
        <w:rPr>
          <w:rFonts w:ascii="Arial" w:hAnsi="Arial" w:cs="Arial"/>
          <w:sz w:val="22"/>
          <w:szCs w:val="22"/>
        </w:rPr>
        <w:t xml:space="preserve">sídlo: </w:t>
      </w:r>
      <w:r w:rsidR="00FE1C0C">
        <w:rPr>
          <w:rFonts w:ascii="Arial" w:hAnsi="Arial" w:cs="Arial"/>
          <w:sz w:val="22"/>
          <w:szCs w:val="22"/>
        </w:rPr>
        <w:t>[</w:t>
      </w:r>
      <w:r w:rsidR="00FE1C0C" w:rsidRPr="004F3891">
        <w:rPr>
          <w:sz w:val="22"/>
          <w:szCs w:val="22"/>
        </w:rPr>
        <w:t>…doplní prodávající…</w:t>
      </w:r>
      <w:r w:rsidR="00FE1C0C">
        <w:rPr>
          <w:rFonts w:ascii="Arial" w:hAnsi="Arial" w:cs="Arial"/>
          <w:sz w:val="22"/>
          <w:szCs w:val="22"/>
        </w:rPr>
        <w:t>]</w:t>
      </w:r>
    </w:p>
    <w:p w:rsidR="00330D13" w:rsidRPr="00D65B92" w:rsidRDefault="00330D13" w:rsidP="00330D13">
      <w:pPr>
        <w:pStyle w:val="Zhlav"/>
        <w:tabs>
          <w:tab w:val="clear" w:pos="4536"/>
          <w:tab w:val="clear" w:pos="9072"/>
        </w:tabs>
        <w:rPr>
          <w:rFonts w:ascii="Arial" w:hAnsi="Arial" w:cs="Arial"/>
          <w:sz w:val="22"/>
          <w:szCs w:val="22"/>
        </w:rPr>
      </w:pPr>
      <w:r w:rsidRPr="00D65B92">
        <w:rPr>
          <w:rFonts w:ascii="Arial" w:hAnsi="Arial" w:cs="Arial"/>
          <w:sz w:val="22"/>
          <w:szCs w:val="22"/>
        </w:rPr>
        <w:t xml:space="preserve">zastoupená: </w:t>
      </w:r>
      <w:r w:rsidR="00FE1C0C">
        <w:rPr>
          <w:rFonts w:ascii="Arial" w:hAnsi="Arial" w:cs="Arial"/>
          <w:iCs/>
          <w:sz w:val="22"/>
          <w:szCs w:val="22"/>
        </w:rPr>
        <w:t>[</w:t>
      </w:r>
      <w:r w:rsidR="00FE1C0C" w:rsidRPr="004F3891">
        <w:rPr>
          <w:sz w:val="22"/>
          <w:szCs w:val="22"/>
        </w:rPr>
        <w:t>…doplní prodávající…</w:t>
      </w:r>
      <w:r w:rsidR="00FE1C0C">
        <w:rPr>
          <w:rFonts w:ascii="Arial" w:hAnsi="Arial" w:cs="Arial"/>
          <w:iCs/>
          <w:sz w:val="22"/>
          <w:szCs w:val="22"/>
        </w:rPr>
        <w:t>]</w:t>
      </w:r>
    </w:p>
    <w:p w:rsidR="00330D13" w:rsidRPr="00D65B92" w:rsidRDefault="00330D13" w:rsidP="00330D13">
      <w:pPr>
        <w:rPr>
          <w:rFonts w:ascii="Arial" w:hAnsi="Arial" w:cs="Arial"/>
          <w:iCs/>
          <w:sz w:val="22"/>
          <w:szCs w:val="22"/>
        </w:rPr>
      </w:pPr>
      <w:proofErr w:type="gramStart"/>
      <w:r w:rsidRPr="00D65B92">
        <w:rPr>
          <w:rFonts w:ascii="Arial" w:hAnsi="Arial" w:cs="Arial"/>
          <w:sz w:val="22"/>
          <w:szCs w:val="22"/>
        </w:rPr>
        <w:t xml:space="preserve">IČ:   </w:t>
      </w:r>
      <w:r w:rsidR="00FE1C0C">
        <w:rPr>
          <w:rFonts w:ascii="Arial" w:hAnsi="Arial" w:cs="Arial"/>
          <w:iCs/>
          <w:sz w:val="22"/>
          <w:szCs w:val="22"/>
        </w:rPr>
        <w:t>[</w:t>
      </w:r>
      <w:r w:rsidR="00FE1C0C" w:rsidRPr="004F3891">
        <w:rPr>
          <w:sz w:val="22"/>
          <w:szCs w:val="22"/>
        </w:rPr>
        <w:t>…</w:t>
      </w:r>
      <w:proofErr w:type="gramEnd"/>
      <w:r w:rsidR="00FE1C0C" w:rsidRPr="004F3891">
        <w:rPr>
          <w:sz w:val="22"/>
          <w:szCs w:val="22"/>
        </w:rPr>
        <w:t>doplní prodávající…</w:t>
      </w:r>
      <w:r w:rsidR="00FE1C0C">
        <w:rPr>
          <w:sz w:val="22"/>
          <w:szCs w:val="22"/>
        </w:rPr>
        <w:t>]</w:t>
      </w:r>
    </w:p>
    <w:p w:rsidR="00330D13" w:rsidRPr="00D65B92" w:rsidRDefault="00330D13" w:rsidP="00330D13">
      <w:pPr>
        <w:rPr>
          <w:rFonts w:ascii="Arial" w:hAnsi="Arial" w:cs="Arial"/>
          <w:sz w:val="22"/>
          <w:szCs w:val="22"/>
        </w:rPr>
      </w:pPr>
      <w:r w:rsidRPr="00D65B92">
        <w:rPr>
          <w:rFonts w:ascii="Arial" w:hAnsi="Arial" w:cs="Arial"/>
          <w:sz w:val="22"/>
          <w:szCs w:val="22"/>
        </w:rPr>
        <w:t xml:space="preserve">DIČ: </w:t>
      </w:r>
      <w:r w:rsidR="00FE1C0C">
        <w:rPr>
          <w:rFonts w:ascii="Arial" w:hAnsi="Arial" w:cs="Arial"/>
          <w:sz w:val="22"/>
          <w:szCs w:val="22"/>
        </w:rPr>
        <w:t>[</w:t>
      </w:r>
      <w:r w:rsidR="00FE1C0C" w:rsidRPr="004F3891">
        <w:rPr>
          <w:sz w:val="22"/>
          <w:szCs w:val="22"/>
        </w:rPr>
        <w:t>…doplní prodávající…</w:t>
      </w:r>
      <w:r w:rsidR="00FE1C0C">
        <w:rPr>
          <w:sz w:val="22"/>
          <w:szCs w:val="22"/>
        </w:rPr>
        <w:t>]</w:t>
      </w:r>
    </w:p>
    <w:p w:rsidR="00330D13" w:rsidRPr="00D65B92" w:rsidRDefault="00330D13" w:rsidP="00330D13">
      <w:pPr>
        <w:rPr>
          <w:rFonts w:ascii="Arial" w:hAnsi="Arial" w:cs="Arial"/>
          <w:sz w:val="22"/>
          <w:szCs w:val="22"/>
          <w:highlight w:val="yellow"/>
        </w:rPr>
      </w:pPr>
      <w:r w:rsidRPr="00D65B92">
        <w:rPr>
          <w:rFonts w:ascii="Arial" w:hAnsi="Arial" w:cs="Arial"/>
          <w:sz w:val="22"/>
          <w:szCs w:val="22"/>
        </w:rPr>
        <w:t xml:space="preserve">bankovní spojení: </w:t>
      </w:r>
      <w:r w:rsidR="00FE1C0C">
        <w:rPr>
          <w:rFonts w:ascii="Arial" w:hAnsi="Arial" w:cs="Arial"/>
          <w:sz w:val="22"/>
          <w:szCs w:val="22"/>
        </w:rPr>
        <w:t>[</w:t>
      </w:r>
      <w:r w:rsidR="00FE1C0C" w:rsidRPr="004F3891">
        <w:rPr>
          <w:sz w:val="22"/>
          <w:szCs w:val="22"/>
        </w:rPr>
        <w:t>…doplní prodávající…</w:t>
      </w:r>
      <w:r w:rsidR="00FE1C0C">
        <w:rPr>
          <w:sz w:val="22"/>
          <w:szCs w:val="22"/>
        </w:rPr>
        <w:t>]</w:t>
      </w:r>
      <w:commentRangeEnd w:id="4"/>
      <w:r w:rsidR="00FE1C0C">
        <w:rPr>
          <w:rStyle w:val="Odkaznakoment"/>
          <w:noProof/>
        </w:rPr>
        <w:commentReference w:id="4"/>
      </w:r>
    </w:p>
    <w:p w:rsidR="00330D13" w:rsidRPr="00D65B92" w:rsidRDefault="00330D13" w:rsidP="00330D13">
      <w:pPr>
        <w:rPr>
          <w:rFonts w:ascii="Arial" w:hAnsi="Arial" w:cs="Arial"/>
          <w:sz w:val="22"/>
          <w:szCs w:val="22"/>
        </w:rPr>
      </w:pPr>
    </w:p>
    <w:p w:rsidR="00330D13" w:rsidRPr="00D65B92" w:rsidRDefault="00330D13" w:rsidP="00330D13">
      <w:pPr>
        <w:rPr>
          <w:rFonts w:ascii="Arial" w:hAnsi="Arial" w:cs="Arial"/>
          <w:sz w:val="22"/>
          <w:szCs w:val="22"/>
        </w:rPr>
      </w:pPr>
      <w:r w:rsidRPr="00D65B92">
        <w:rPr>
          <w:rFonts w:ascii="Arial" w:hAnsi="Arial" w:cs="Arial"/>
          <w:sz w:val="22"/>
          <w:szCs w:val="22"/>
        </w:rPr>
        <w:t xml:space="preserve">dále jen </w:t>
      </w:r>
      <w:r w:rsidRPr="00D65B92">
        <w:rPr>
          <w:rFonts w:ascii="Arial" w:hAnsi="Arial" w:cs="Arial"/>
          <w:b/>
          <w:sz w:val="22"/>
          <w:szCs w:val="22"/>
        </w:rPr>
        <w:t>Prodávající</w:t>
      </w:r>
      <w:r w:rsidRPr="00D65B92">
        <w:rPr>
          <w:rFonts w:ascii="Arial" w:hAnsi="Arial" w:cs="Arial"/>
          <w:sz w:val="22"/>
          <w:szCs w:val="22"/>
        </w:rPr>
        <w:t xml:space="preserve"> na straně druhé</w:t>
      </w:r>
    </w:p>
    <w:p w:rsidR="00330D13" w:rsidRPr="00D65B92" w:rsidRDefault="00330D13" w:rsidP="00330D13">
      <w:pPr>
        <w:pStyle w:val="Normln0"/>
        <w:spacing w:after="120"/>
        <w:jc w:val="both"/>
        <w:rPr>
          <w:rFonts w:ascii="Arial" w:hAnsi="Arial" w:cs="Arial"/>
          <w:sz w:val="22"/>
          <w:szCs w:val="22"/>
        </w:rPr>
      </w:pPr>
      <w:r w:rsidRPr="00D65B92">
        <w:rPr>
          <w:rFonts w:ascii="Arial" w:hAnsi="Arial" w:cs="Arial"/>
          <w:sz w:val="22"/>
          <w:szCs w:val="22"/>
        </w:rPr>
        <w:t xml:space="preserve">(společně dále též označovány jako </w:t>
      </w:r>
      <w:r w:rsidRPr="00D65B92">
        <w:rPr>
          <w:rFonts w:ascii="Arial" w:hAnsi="Arial" w:cs="Arial"/>
          <w:b/>
          <w:bCs/>
          <w:sz w:val="22"/>
          <w:szCs w:val="22"/>
        </w:rPr>
        <w:t>Smluvní strany</w:t>
      </w:r>
      <w:r w:rsidRPr="00D65B92">
        <w:rPr>
          <w:rFonts w:ascii="Arial" w:hAnsi="Arial" w:cs="Arial"/>
          <w:sz w:val="22"/>
          <w:szCs w:val="22"/>
        </w:rPr>
        <w:t>),</w:t>
      </w:r>
    </w:p>
    <w:p w:rsidR="00330D13" w:rsidRPr="00D65B92" w:rsidRDefault="00330D13" w:rsidP="00330D13">
      <w:pPr>
        <w:pStyle w:val="Normln0"/>
        <w:jc w:val="both"/>
        <w:rPr>
          <w:rFonts w:ascii="Arial" w:hAnsi="Arial" w:cs="Arial"/>
          <w:sz w:val="22"/>
          <w:szCs w:val="22"/>
        </w:rPr>
      </w:pPr>
    </w:p>
    <w:p w:rsidR="00330D13" w:rsidRPr="00D65B92" w:rsidRDefault="00330D13" w:rsidP="00330D13">
      <w:pPr>
        <w:jc w:val="center"/>
        <w:rPr>
          <w:rFonts w:ascii="Arial" w:hAnsi="Arial" w:cs="Arial"/>
          <w:sz w:val="22"/>
          <w:szCs w:val="22"/>
        </w:rPr>
      </w:pPr>
      <w:r w:rsidRPr="00D65B92">
        <w:rPr>
          <w:rFonts w:ascii="Arial" w:hAnsi="Arial" w:cs="Arial"/>
          <w:sz w:val="22"/>
          <w:szCs w:val="22"/>
        </w:rPr>
        <w:lastRenderedPageBreak/>
        <w:t>uzavřeli dle § 2079 a násl. zákona č. 89/2012 Sb., občanského zákoníku,</w:t>
      </w:r>
      <w:r w:rsidRPr="00D65B92" w:rsidDel="005B6860">
        <w:rPr>
          <w:rFonts w:ascii="Arial" w:hAnsi="Arial" w:cs="Arial"/>
          <w:sz w:val="22"/>
          <w:szCs w:val="22"/>
        </w:rPr>
        <w:t xml:space="preserve"> </w:t>
      </w:r>
      <w:r w:rsidRPr="00D65B92">
        <w:rPr>
          <w:rFonts w:ascii="Arial" w:hAnsi="Arial" w:cs="Arial"/>
          <w:sz w:val="22"/>
          <w:szCs w:val="22"/>
        </w:rPr>
        <w:t>tuto</w:t>
      </w:r>
    </w:p>
    <w:p w:rsidR="00A913C9" w:rsidRPr="00676A8C" w:rsidRDefault="00330D13" w:rsidP="00676A8C">
      <w:pPr>
        <w:jc w:val="center"/>
        <w:rPr>
          <w:rFonts w:ascii="Arial" w:hAnsi="Arial" w:cs="Arial"/>
          <w:sz w:val="22"/>
          <w:szCs w:val="22"/>
        </w:rPr>
      </w:pPr>
      <w:r w:rsidRPr="00D65B92">
        <w:rPr>
          <w:rFonts w:ascii="Arial" w:hAnsi="Arial" w:cs="Arial"/>
          <w:b/>
          <w:bCs/>
          <w:sz w:val="22"/>
          <w:szCs w:val="22"/>
        </w:rPr>
        <w:t>kupní smlouvu</w:t>
      </w:r>
      <w:r w:rsidRPr="00D65B92">
        <w:rPr>
          <w:rFonts w:ascii="Arial" w:hAnsi="Arial" w:cs="Arial"/>
          <w:sz w:val="22"/>
          <w:szCs w:val="22"/>
        </w:rPr>
        <w:t>:</w:t>
      </w:r>
    </w:p>
    <w:p w:rsidR="000D15F8" w:rsidRPr="00D65B92" w:rsidRDefault="000D15F8" w:rsidP="000D15F8">
      <w:pPr>
        <w:pStyle w:val="Odstavecseseznamem"/>
        <w:ind w:left="0"/>
        <w:jc w:val="center"/>
        <w:rPr>
          <w:b/>
          <w:sz w:val="22"/>
          <w:szCs w:val="22"/>
        </w:rPr>
      </w:pPr>
    </w:p>
    <w:p w:rsidR="000D15F8" w:rsidRPr="00D65B92" w:rsidRDefault="000D15F8" w:rsidP="000D15F8">
      <w:pPr>
        <w:pStyle w:val="Odstavecseseznamem"/>
        <w:ind w:left="0"/>
        <w:jc w:val="center"/>
        <w:rPr>
          <w:rFonts w:ascii="Arial" w:hAnsi="Arial" w:cs="Arial"/>
          <w:b/>
          <w:sz w:val="22"/>
          <w:szCs w:val="22"/>
        </w:rPr>
      </w:pPr>
      <w:r w:rsidRPr="00D65B92">
        <w:rPr>
          <w:rFonts w:ascii="Arial" w:hAnsi="Arial" w:cs="Arial"/>
          <w:b/>
          <w:sz w:val="22"/>
          <w:szCs w:val="22"/>
        </w:rPr>
        <w:t>I. Předmět smlouvy</w:t>
      </w:r>
    </w:p>
    <w:p w:rsidR="000D15F8" w:rsidRPr="00D65B92" w:rsidRDefault="000D15F8" w:rsidP="00581AAF">
      <w:pPr>
        <w:spacing w:after="120"/>
        <w:jc w:val="both"/>
        <w:rPr>
          <w:rFonts w:ascii="Arial" w:hAnsi="Arial" w:cs="Arial"/>
          <w:bCs/>
          <w:sz w:val="22"/>
          <w:szCs w:val="22"/>
        </w:rPr>
      </w:pPr>
    </w:p>
    <w:p w:rsidR="000D15F8" w:rsidRPr="00FA7E32" w:rsidRDefault="00581AAF" w:rsidP="00581AAF">
      <w:pPr>
        <w:pStyle w:val="Odstavecseseznamem"/>
        <w:numPr>
          <w:ilvl w:val="0"/>
          <w:numId w:val="3"/>
        </w:numPr>
        <w:spacing w:after="240"/>
        <w:ind w:left="426"/>
        <w:jc w:val="both"/>
        <w:rPr>
          <w:rFonts w:ascii="Arial" w:hAnsi="Arial" w:cs="Arial"/>
          <w:sz w:val="22"/>
          <w:szCs w:val="22"/>
        </w:rPr>
      </w:pPr>
      <w:r w:rsidRPr="00F01350">
        <w:rPr>
          <w:rFonts w:ascii="Arial" w:hAnsi="Arial" w:cs="Arial"/>
          <w:sz w:val="22"/>
          <w:szCs w:val="22"/>
        </w:rPr>
        <w:t>Prodávající se touto kupní sm</w:t>
      </w:r>
      <w:r w:rsidR="00676A8C" w:rsidRPr="00F01350">
        <w:rPr>
          <w:rFonts w:ascii="Arial" w:hAnsi="Arial" w:cs="Arial"/>
          <w:sz w:val="22"/>
          <w:szCs w:val="22"/>
        </w:rPr>
        <w:t>louvou zavazuje dodat Kupujícím</w:t>
      </w:r>
      <w:r w:rsidRPr="00F01350">
        <w:rPr>
          <w:rFonts w:ascii="Arial" w:hAnsi="Arial" w:cs="Arial"/>
          <w:sz w:val="22"/>
          <w:szCs w:val="22"/>
        </w:rPr>
        <w:t xml:space="preserve"> </w:t>
      </w:r>
      <w:r w:rsidR="00D65B92" w:rsidRPr="00F01350">
        <w:rPr>
          <w:rFonts w:ascii="Arial" w:hAnsi="Arial" w:cs="Arial"/>
          <w:sz w:val="22"/>
          <w:szCs w:val="22"/>
        </w:rPr>
        <w:t>P</w:t>
      </w:r>
      <w:r w:rsidRPr="00F01350">
        <w:rPr>
          <w:rFonts w:ascii="Arial" w:hAnsi="Arial" w:cs="Arial"/>
          <w:sz w:val="22"/>
          <w:szCs w:val="22"/>
        </w:rPr>
        <w:t xml:space="preserve">ředmět </w:t>
      </w:r>
      <w:r w:rsidR="002D1B30" w:rsidRPr="00F01350">
        <w:rPr>
          <w:rFonts w:ascii="Arial" w:hAnsi="Arial" w:cs="Arial"/>
          <w:sz w:val="22"/>
          <w:szCs w:val="22"/>
        </w:rPr>
        <w:t>plnění</w:t>
      </w:r>
      <w:r w:rsidR="00D65B92" w:rsidRPr="00F01350">
        <w:rPr>
          <w:rFonts w:ascii="Arial" w:hAnsi="Arial" w:cs="Arial"/>
          <w:sz w:val="22"/>
          <w:szCs w:val="22"/>
        </w:rPr>
        <w:t xml:space="preserve"> </w:t>
      </w:r>
      <w:r w:rsidRPr="00F01350">
        <w:rPr>
          <w:rFonts w:ascii="Arial" w:hAnsi="Arial" w:cs="Arial"/>
          <w:sz w:val="22"/>
          <w:szCs w:val="22"/>
        </w:rPr>
        <w:t xml:space="preserve">se všemi součástmi a příslušenstvím a převést na něj vlastnické právo k Předmětu </w:t>
      </w:r>
      <w:r w:rsidR="002D1B30" w:rsidRPr="00EC5D5D">
        <w:rPr>
          <w:rFonts w:ascii="Arial" w:hAnsi="Arial" w:cs="Arial"/>
          <w:sz w:val="22"/>
          <w:szCs w:val="22"/>
        </w:rPr>
        <w:t>plnění</w:t>
      </w:r>
      <w:r w:rsidR="00676A8C" w:rsidRPr="00EC5D5D">
        <w:rPr>
          <w:rFonts w:ascii="Arial" w:hAnsi="Arial" w:cs="Arial"/>
          <w:sz w:val="22"/>
          <w:szCs w:val="22"/>
        </w:rPr>
        <w:t xml:space="preserve"> a Kupující se zavazují</w:t>
      </w:r>
      <w:r w:rsidRPr="00286BA8">
        <w:rPr>
          <w:rFonts w:ascii="Arial" w:hAnsi="Arial" w:cs="Arial"/>
          <w:sz w:val="22"/>
          <w:szCs w:val="22"/>
        </w:rPr>
        <w:t xml:space="preserve"> převzít Předmět </w:t>
      </w:r>
      <w:r w:rsidR="002D1B30" w:rsidRPr="00DF7910">
        <w:rPr>
          <w:rFonts w:ascii="Arial" w:hAnsi="Arial" w:cs="Arial"/>
          <w:sz w:val="22"/>
          <w:szCs w:val="22"/>
        </w:rPr>
        <w:t>plnění</w:t>
      </w:r>
      <w:r w:rsidRPr="00F01350">
        <w:rPr>
          <w:rFonts w:ascii="Arial" w:hAnsi="Arial" w:cs="Arial"/>
          <w:sz w:val="22"/>
          <w:szCs w:val="22"/>
        </w:rPr>
        <w:t xml:space="preserve"> a uhradit vzájemně dohodnutou kupní cenu.</w:t>
      </w:r>
    </w:p>
    <w:p w:rsidR="00581AAF" w:rsidRPr="00D65B92" w:rsidRDefault="00581AAF" w:rsidP="00581AAF">
      <w:pPr>
        <w:pStyle w:val="Odstavecseseznamem"/>
        <w:spacing w:after="240"/>
        <w:ind w:left="426"/>
        <w:jc w:val="both"/>
        <w:rPr>
          <w:rFonts w:ascii="Arial" w:hAnsi="Arial" w:cs="Arial"/>
          <w:b/>
          <w:sz w:val="22"/>
          <w:szCs w:val="22"/>
        </w:rPr>
      </w:pPr>
    </w:p>
    <w:p w:rsidR="00581AAF" w:rsidRPr="00D65B92" w:rsidRDefault="00581AAF" w:rsidP="00581AAF">
      <w:pPr>
        <w:pStyle w:val="Odstavecseseznamem"/>
        <w:numPr>
          <w:ilvl w:val="0"/>
          <w:numId w:val="3"/>
        </w:numPr>
        <w:ind w:left="426"/>
        <w:rPr>
          <w:rFonts w:ascii="Arial" w:hAnsi="Arial" w:cs="Arial"/>
          <w:sz w:val="22"/>
          <w:szCs w:val="22"/>
        </w:rPr>
      </w:pPr>
      <w:r w:rsidRPr="00D65B92">
        <w:rPr>
          <w:rFonts w:ascii="Arial" w:hAnsi="Arial" w:cs="Arial"/>
          <w:sz w:val="22"/>
          <w:szCs w:val="22"/>
        </w:rPr>
        <w:t xml:space="preserve">Předmětem </w:t>
      </w:r>
      <w:r w:rsidR="002D1B30">
        <w:rPr>
          <w:rFonts w:ascii="Arial" w:hAnsi="Arial" w:cs="Arial"/>
          <w:sz w:val="22"/>
          <w:szCs w:val="22"/>
        </w:rPr>
        <w:t>plnění</w:t>
      </w:r>
      <w:r w:rsidR="002E709D" w:rsidRPr="00D65B92">
        <w:rPr>
          <w:rFonts w:ascii="Arial" w:hAnsi="Arial" w:cs="Arial"/>
          <w:sz w:val="22"/>
          <w:szCs w:val="22"/>
        </w:rPr>
        <w:t xml:space="preserve"> dle této smlouvy </w:t>
      </w:r>
      <w:r w:rsidRPr="00D65B92">
        <w:rPr>
          <w:rFonts w:ascii="Arial" w:hAnsi="Arial" w:cs="Arial"/>
          <w:sz w:val="22"/>
          <w:szCs w:val="22"/>
        </w:rPr>
        <w:t>je:</w:t>
      </w:r>
      <w:r w:rsidR="001257EB">
        <w:rPr>
          <w:rFonts w:ascii="Arial" w:hAnsi="Arial" w:cs="Arial"/>
          <w:sz w:val="22"/>
          <w:szCs w:val="22"/>
        </w:rPr>
        <w:t xml:space="preserve"> </w:t>
      </w:r>
    </w:p>
    <w:p w:rsidR="00497D6D" w:rsidRPr="00D65B92" w:rsidRDefault="00497D6D" w:rsidP="00497D6D">
      <w:pPr>
        <w:pStyle w:val="inhalt"/>
        <w:ind w:left="0"/>
        <w:rPr>
          <w:rFonts w:cs="Arial"/>
          <w:szCs w:val="22"/>
          <w:lang w:val="cs-CZ"/>
        </w:rPr>
      </w:pPr>
    </w:p>
    <w:p w:rsidR="00581AAF" w:rsidRPr="004F3891" w:rsidRDefault="004F3891" w:rsidP="00A63B48">
      <w:pPr>
        <w:pStyle w:val="Odstavecseseznamem"/>
        <w:numPr>
          <w:ilvl w:val="0"/>
          <w:numId w:val="6"/>
        </w:numPr>
        <w:jc w:val="both"/>
        <w:rPr>
          <w:rFonts w:ascii="Arial" w:hAnsi="Arial" w:cs="Arial"/>
          <w:sz w:val="22"/>
          <w:szCs w:val="22"/>
        </w:rPr>
      </w:pPr>
      <w:commentRangeStart w:id="5"/>
      <w:r w:rsidRPr="004F3891">
        <w:rPr>
          <w:sz w:val="22"/>
          <w:szCs w:val="22"/>
        </w:rPr>
        <w:t>[…doplní prodávající… ]</w:t>
      </w:r>
      <w:commentRangeEnd w:id="5"/>
      <w:r w:rsidR="00FE1C0C">
        <w:rPr>
          <w:rStyle w:val="Odkaznakoment"/>
          <w:noProof/>
        </w:rPr>
        <w:commentReference w:id="5"/>
      </w:r>
      <w:r w:rsidR="004554E2">
        <w:rPr>
          <w:sz w:val="22"/>
          <w:szCs w:val="22"/>
        </w:rPr>
        <w:t xml:space="preserve">, </w:t>
      </w:r>
      <w:r w:rsidR="004554E2" w:rsidRPr="004554E2">
        <w:rPr>
          <w:rFonts w:ascii="Arial" w:hAnsi="Arial" w:cs="Arial"/>
          <w:sz w:val="22"/>
          <w:szCs w:val="22"/>
        </w:rPr>
        <w:t xml:space="preserve">přičemž tři pole </w:t>
      </w:r>
      <w:r w:rsidR="00B76F1C">
        <w:rPr>
          <w:rFonts w:ascii="Arial" w:hAnsi="Arial" w:cs="Arial"/>
          <w:sz w:val="22"/>
          <w:szCs w:val="22"/>
        </w:rPr>
        <w:t>kupuje</w:t>
      </w:r>
      <w:r w:rsidR="004554E2" w:rsidRPr="004554E2">
        <w:rPr>
          <w:rFonts w:ascii="Arial" w:hAnsi="Arial" w:cs="Arial"/>
          <w:sz w:val="22"/>
          <w:szCs w:val="22"/>
        </w:rPr>
        <w:t xml:space="preserve"> </w:t>
      </w:r>
      <w:r w:rsidR="00B76F1C">
        <w:rPr>
          <w:rFonts w:ascii="Arial" w:hAnsi="Arial" w:cs="Arial"/>
          <w:sz w:val="22"/>
          <w:szCs w:val="22"/>
        </w:rPr>
        <w:t>do</w:t>
      </w:r>
      <w:r w:rsidR="004554E2" w:rsidRPr="004554E2">
        <w:rPr>
          <w:rFonts w:ascii="Arial" w:hAnsi="Arial" w:cs="Arial"/>
          <w:sz w:val="22"/>
          <w:szCs w:val="22"/>
        </w:rPr>
        <w:t xml:space="preserve"> vlastnictví </w:t>
      </w:r>
      <w:proofErr w:type="spellStart"/>
      <w:r w:rsidR="004554E2" w:rsidRPr="004554E2">
        <w:rPr>
          <w:rFonts w:ascii="Arial" w:hAnsi="Arial" w:cs="Arial"/>
          <w:sz w:val="22"/>
          <w:szCs w:val="22"/>
        </w:rPr>
        <w:t>PREdistribuce</w:t>
      </w:r>
      <w:proofErr w:type="spellEnd"/>
      <w:r w:rsidR="004554E2" w:rsidRPr="004554E2">
        <w:rPr>
          <w:rFonts w:ascii="Arial" w:hAnsi="Arial" w:cs="Arial"/>
          <w:sz w:val="22"/>
          <w:szCs w:val="22"/>
        </w:rPr>
        <w:t xml:space="preserve"> (pole AEH 03, 04 a 05) a dvě pole </w:t>
      </w:r>
      <w:r w:rsidR="00B76F1C">
        <w:rPr>
          <w:rFonts w:ascii="Arial" w:hAnsi="Arial" w:cs="Arial"/>
          <w:sz w:val="22"/>
          <w:szCs w:val="22"/>
        </w:rPr>
        <w:t>kupuje</w:t>
      </w:r>
      <w:r w:rsidR="004554E2" w:rsidRPr="004554E2">
        <w:rPr>
          <w:rFonts w:ascii="Arial" w:hAnsi="Arial" w:cs="Arial"/>
          <w:sz w:val="22"/>
          <w:szCs w:val="22"/>
        </w:rPr>
        <w:t xml:space="preserve"> </w:t>
      </w:r>
      <w:r w:rsidR="00B76F1C">
        <w:rPr>
          <w:rFonts w:ascii="Arial" w:hAnsi="Arial" w:cs="Arial"/>
          <w:sz w:val="22"/>
          <w:szCs w:val="22"/>
        </w:rPr>
        <w:t>do</w:t>
      </w:r>
      <w:r w:rsidR="004554E2" w:rsidRPr="004554E2">
        <w:rPr>
          <w:rFonts w:ascii="Arial" w:hAnsi="Arial" w:cs="Arial"/>
          <w:sz w:val="22"/>
          <w:szCs w:val="22"/>
        </w:rPr>
        <w:t xml:space="preserve"> vlastnictví Správ</w:t>
      </w:r>
      <w:r w:rsidR="00B76F1C">
        <w:rPr>
          <w:rFonts w:ascii="Arial" w:hAnsi="Arial" w:cs="Arial"/>
          <w:sz w:val="22"/>
          <w:szCs w:val="22"/>
        </w:rPr>
        <w:t>a</w:t>
      </w:r>
      <w:r w:rsidR="004554E2" w:rsidRPr="004554E2">
        <w:rPr>
          <w:rFonts w:ascii="Arial" w:hAnsi="Arial" w:cs="Arial"/>
          <w:sz w:val="22"/>
          <w:szCs w:val="22"/>
        </w:rPr>
        <w:t xml:space="preserve"> železniční dopravní cesty (pole AEH 02 a 06).</w:t>
      </w:r>
    </w:p>
    <w:p w:rsidR="00DF0D57" w:rsidRDefault="004F3891" w:rsidP="00C412C8">
      <w:pPr>
        <w:pStyle w:val="Odstavecseseznamem"/>
        <w:numPr>
          <w:ilvl w:val="0"/>
          <w:numId w:val="6"/>
        </w:numPr>
        <w:jc w:val="both"/>
        <w:rPr>
          <w:rFonts w:ascii="Arial" w:hAnsi="Arial" w:cs="Arial"/>
          <w:sz w:val="22"/>
          <w:szCs w:val="22"/>
        </w:rPr>
      </w:pPr>
      <w:r w:rsidRPr="00D65B92">
        <w:rPr>
          <w:rFonts w:ascii="Arial" w:hAnsi="Arial" w:cs="Arial"/>
          <w:sz w:val="22"/>
          <w:szCs w:val="22"/>
        </w:rPr>
        <w:t xml:space="preserve">Podrobný rozsah Předmětu </w:t>
      </w:r>
      <w:r>
        <w:rPr>
          <w:rFonts w:ascii="Arial" w:hAnsi="Arial" w:cs="Arial"/>
          <w:sz w:val="22"/>
          <w:szCs w:val="22"/>
        </w:rPr>
        <w:t>plnění</w:t>
      </w:r>
      <w:r w:rsidRPr="00D65B92">
        <w:rPr>
          <w:rFonts w:ascii="Arial" w:hAnsi="Arial" w:cs="Arial"/>
          <w:sz w:val="22"/>
          <w:szCs w:val="22"/>
        </w:rPr>
        <w:t xml:space="preserve"> je uveden v Příloze č. 3 „Dokumentace k nabízenému plně</w:t>
      </w:r>
      <w:r>
        <w:rPr>
          <w:rFonts w:ascii="Arial" w:hAnsi="Arial" w:cs="Arial"/>
          <w:sz w:val="22"/>
          <w:szCs w:val="22"/>
        </w:rPr>
        <w:t>ní“</w:t>
      </w:r>
      <w:r w:rsidRPr="00D65B92">
        <w:rPr>
          <w:rFonts w:ascii="Arial" w:hAnsi="Arial" w:cs="Arial"/>
          <w:sz w:val="22"/>
          <w:szCs w:val="22"/>
        </w:rPr>
        <w:t>.</w:t>
      </w:r>
    </w:p>
    <w:p w:rsidR="001603E5" w:rsidRDefault="001603E5" w:rsidP="00C412C8">
      <w:pPr>
        <w:pStyle w:val="Odstavecseseznamem"/>
        <w:numPr>
          <w:ilvl w:val="0"/>
          <w:numId w:val="6"/>
        </w:numPr>
        <w:jc w:val="both"/>
        <w:rPr>
          <w:rFonts w:ascii="Arial" w:hAnsi="Arial" w:cs="Arial"/>
          <w:sz w:val="22"/>
          <w:szCs w:val="22"/>
        </w:rPr>
      </w:pPr>
      <w:r>
        <w:rPr>
          <w:rFonts w:ascii="Arial" w:hAnsi="Arial" w:cs="Arial"/>
          <w:sz w:val="22"/>
          <w:szCs w:val="22"/>
        </w:rPr>
        <w:t>Doprava polí do místa plnění</w:t>
      </w:r>
      <w:r w:rsidR="00F01350">
        <w:rPr>
          <w:rFonts w:ascii="Arial" w:hAnsi="Arial" w:cs="Arial"/>
          <w:sz w:val="22"/>
          <w:szCs w:val="22"/>
        </w:rPr>
        <w:t>.</w:t>
      </w:r>
    </w:p>
    <w:p w:rsidR="001603E5" w:rsidRDefault="001603E5" w:rsidP="00C412C8">
      <w:pPr>
        <w:pStyle w:val="Odstavecseseznamem"/>
        <w:numPr>
          <w:ilvl w:val="0"/>
          <w:numId w:val="6"/>
        </w:numPr>
        <w:jc w:val="both"/>
        <w:rPr>
          <w:rFonts w:ascii="Arial" w:hAnsi="Arial" w:cs="Arial"/>
          <w:sz w:val="22"/>
          <w:szCs w:val="22"/>
        </w:rPr>
      </w:pPr>
      <w:r>
        <w:rPr>
          <w:rFonts w:ascii="Arial" w:hAnsi="Arial" w:cs="Arial"/>
          <w:sz w:val="22"/>
          <w:szCs w:val="22"/>
        </w:rPr>
        <w:t>Složení polí v místě plnění</w:t>
      </w:r>
      <w:r w:rsidR="00F01350">
        <w:rPr>
          <w:rFonts w:ascii="Arial" w:hAnsi="Arial" w:cs="Arial"/>
          <w:sz w:val="22"/>
          <w:szCs w:val="22"/>
        </w:rPr>
        <w:t>.</w:t>
      </w:r>
    </w:p>
    <w:p w:rsidR="001603E5" w:rsidRDefault="001603E5" w:rsidP="001603E5">
      <w:pPr>
        <w:pStyle w:val="Odstavecseseznamem"/>
        <w:numPr>
          <w:ilvl w:val="0"/>
          <w:numId w:val="6"/>
        </w:numPr>
        <w:jc w:val="both"/>
        <w:rPr>
          <w:rFonts w:ascii="Arial" w:hAnsi="Arial" w:cs="Arial"/>
          <w:sz w:val="22"/>
          <w:szCs w:val="22"/>
        </w:rPr>
      </w:pPr>
      <w:r>
        <w:rPr>
          <w:rFonts w:ascii="Arial" w:hAnsi="Arial" w:cs="Arial"/>
          <w:sz w:val="22"/>
          <w:szCs w:val="22"/>
        </w:rPr>
        <w:t>Přesun polí na místo definitivního stání v místě plnění</w:t>
      </w:r>
      <w:r w:rsidR="00F01350">
        <w:rPr>
          <w:rFonts w:ascii="Arial" w:hAnsi="Arial" w:cs="Arial"/>
          <w:sz w:val="22"/>
          <w:szCs w:val="22"/>
        </w:rPr>
        <w:t>.</w:t>
      </w:r>
    </w:p>
    <w:p w:rsidR="001603E5" w:rsidRPr="001603E5" w:rsidRDefault="001603E5" w:rsidP="001603E5">
      <w:pPr>
        <w:pStyle w:val="Odstavecseseznamem"/>
        <w:numPr>
          <w:ilvl w:val="0"/>
          <w:numId w:val="6"/>
        </w:numPr>
        <w:jc w:val="both"/>
        <w:rPr>
          <w:rFonts w:ascii="Arial" w:hAnsi="Arial" w:cs="Arial"/>
          <w:sz w:val="22"/>
          <w:szCs w:val="22"/>
        </w:rPr>
      </w:pPr>
      <w:r>
        <w:rPr>
          <w:rFonts w:ascii="Arial" w:hAnsi="Arial" w:cs="Arial"/>
          <w:sz w:val="22"/>
          <w:szCs w:val="22"/>
        </w:rPr>
        <w:t>Provedení příslušné šéfmontáže</w:t>
      </w:r>
      <w:r w:rsidR="00A9070D">
        <w:rPr>
          <w:rFonts w:ascii="Arial" w:hAnsi="Arial" w:cs="Arial"/>
          <w:sz w:val="22"/>
          <w:szCs w:val="22"/>
        </w:rPr>
        <w:t xml:space="preserve"> při montáži rozvodny 110 </w:t>
      </w:r>
      <w:proofErr w:type="spellStart"/>
      <w:r w:rsidR="00A9070D">
        <w:rPr>
          <w:rFonts w:ascii="Arial" w:hAnsi="Arial" w:cs="Arial"/>
          <w:sz w:val="22"/>
          <w:szCs w:val="22"/>
        </w:rPr>
        <w:t>kV</w:t>
      </w:r>
      <w:proofErr w:type="spellEnd"/>
      <w:r w:rsidR="00F01350">
        <w:rPr>
          <w:rFonts w:ascii="Arial" w:hAnsi="Arial" w:cs="Arial"/>
          <w:sz w:val="22"/>
          <w:szCs w:val="22"/>
        </w:rPr>
        <w:t>.</w:t>
      </w:r>
    </w:p>
    <w:p w:rsidR="002E709D" w:rsidRPr="00D65B92" w:rsidRDefault="002E709D" w:rsidP="002E709D">
      <w:pPr>
        <w:pStyle w:val="Odstavecseseznamem"/>
        <w:ind w:left="426"/>
        <w:jc w:val="both"/>
        <w:rPr>
          <w:rFonts w:ascii="Arial" w:hAnsi="Arial" w:cs="Arial"/>
          <w:sz w:val="22"/>
          <w:szCs w:val="22"/>
        </w:rPr>
      </w:pPr>
    </w:p>
    <w:p w:rsidR="00581AAF" w:rsidRDefault="00A63B48" w:rsidP="00581AAF">
      <w:pPr>
        <w:pStyle w:val="Odstavecseseznamem"/>
        <w:numPr>
          <w:ilvl w:val="0"/>
          <w:numId w:val="3"/>
        </w:numPr>
        <w:ind w:left="426"/>
        <w:jc w:val="both"/>
        <w:rPr>
          <w:rFonts w:ascii="Arial" w:hAnsi="Arial" w:cs="Arial"/>
          <w:sz w:val="22"/>
          <w:szCs w:val="22"/>
        </w:rPr>
      </w:pPr>
      <w:r w:rsidRPr="00D65B92">
        <w:rPr>
          <w:rFonts w:ascii="Arial" w:hAnsi="Arial" w:cs="Arial"/>
          <w:sz w:val="22"/>
          <w:szCs w:val="22"/>
        </w:rPr>
        <w:t>Součástí P</w:t>
      </w:r>
      <w:r w:rsidR="002E709D" w:rsidRPr="00D65B92">
        <w:rPr>
          <w:rFonts w:ascii="Arial" w:hAnsi="Arial" w:cs="Arial"/>
          <w:sz w:val="22"/>
          <w:szCs w:val="22"/>
        </w:rPr>
        <w:t xml:space="preserve">ředmětu </w:t>
      </w:r>
      <w:r w:rsidR="002D1B30">
        <w:rPr>
          <w:rFonts w:ascii="Arial" w:hAnsi="Arial" w:cs="Arial"/>
          <w:sz w:val="22"/>
          <w:szCs w:val="22"/>
        </w:rPr>
        <w:t>plnění</w:t>
      </w:r>
      <w:r w:rsidR="00F01350">
        <w:rPr>
          <w:rFonts w:ascii="Arial" w:hAnsi="Arial" w:cs="Arial"/>
          <w:sz w:val="22"/>
          <w:szCs w:val="22"/>
        </w:rPr>
        <w:t xml:space="preserve"> této smlouvy</w:t>
      </w:r>
      <w:r w:rsidR="002E709D" w:rsidRPr="00D65B92">
        <w:rPr>
          <w:rFonts w:ascii="Arial" w:hAnsi="Arial" w:cs="Arial"/>
          <w:sz w:val="22"/>
          <w:szCs w:val="22"/>
        </w:rPr>
        <w:t xml:space="preserve"> </w:t>
      </w:r>
      <w:r w:rsidR="002E709D" w:rsidRPr="00D65B92">
        <w:rPr>
          <w:rFonts w:ascii="Arial" w:hAnsi="Arial" w:cs="Arial"/>
          <w:sz w:val="22"/>
          <w:szCs w:val="22"/>
          <w:u w:val="single"/>
        </w:rPr>
        <w:t>není</w:t>
      </w:r>
      <w:r w:rsidR="00970536">
        <w:rPr>
          <w:rFonts w:ascii="Arial" w:hAnsi="Arial" w:cs="Arial"/>
          <w:sz w:val="22"/>
          <w:szCs w:val="22"/>
        </w:rPr>
        <w:t xml:space="preserve">: </w:t>
      </w:r>
    </w:p>
    <w:p w:rsidR="00D4730C" w:rsidRDefault="00D4730C" w:rsidP="00D4730C">
      <w:pPr>
        <w:pStyle w:val="Odstavecseseznamem"/>
        <w:ind w:left="426"/>
        <w:jc w:val="both"/>
        <w:rPr>
          <w:rFonts w:ascii="Arial" w:hAnsi="Arial" w:cs="Arial"/>
          <w:sz w:val="22"/>
          <w:szCs w:val="22"/>
        </w:rPr>
      </w:pPr>
    </w:p>
    <w:p w:rsidR="00497D6D" w:rsidRDefault="00497D6D" w:rsidP="00D4730C">
      <w:pPr>
        <w:numPr>
          <w:ilvl w:val="0"/>
          <w:numId w:val="28"/>
        </w:numPr>
        <w:tabs>
          <w:tab w:val="left" w:pos="2268"/>
          <w:tab w:val="left" w:pos="5103"/>
        </w:tabs>
        <w:spacing w:after="57"/>
        <w:rPr>
          <w:rFonts w:ascii="Arial" w:hAnsi="Arial" w:cs="Arial"/>
          <w:sz w:val="22"/>
          <w:szCs w:val="22"/>
        </w:rPr>
      </w:pPr>
      <w:r>
        <w:rPr>
          <w:rFonts w:ascii="Arial" w:hAnsi="Arial" w:cs="Arial"/>
          <w:sz w:val="22"/>
          <w:szCs w:val="22"/>
        </w:rPr>
        <w:t xml:space="preserve">Přívodové kabelové vedení do rozvodny 110 </w:t>
      </w:r>
      <w:proofErr w:type="spellStart"/>
      <w:r>
        <w:rPr>
          <w:rFonts w:ascii="Arial" w:hAnsi="Arial" w:cs="Arial"/>
          <w:sz w:val="22"/>
          <w:szCs w:val="22"/>
        </w:rPr>
        <w:t>kV</w:t>
      </w:r>
      <w:proofErr w:type="spellEnd"/>
      <w:r w:rsidR="00F01350">
        <w:rPr>
          <w:rFonts w:ascii="Arial" w:hAnsi="Arial" w:cs="Arial"/>
          <w:sz w:val="22"/>
          <w:szCs w:val="22"/>
        </w:rPr>
        <w:t>, vč. kabelových koncovek.</w:t>
      </w:r>
    </w:p>
    <w:p w:rsidR="007B2A1B" w:rsidRDefault="007B2A1B" w:rsidP="00D4730C">
      <w:pPr>
        <w:numPr>
          <w:ilvl w:val="0"/>
          <w:numId w:val="28"/>
        </w:numPr>
        <w:tabs>
          <w:tab w:val="left" w:pos="2268"/>
          <w:tab w:val="left" w:pos="5103"/>
        </w:tabs>
        <w:spacing w:after="57"/>
        <w:rPr>
          <w:rFonts w:ascii="Arial" w:hAnsi="Arial" w:cs="Arial"/>
          <w:sz w:val="22"/>
          <w:szCs w:val="22"/>
        </w:rPr>
      </w:pPr>
      <w:r>
        <w:rPr>
          <w:rFonts w:ascii="Arial" w:hAnsi="Arial" w:cs="Arial"/>
          <w:sz w:val="22"/>
          <w:szCs w:val="22"/>
        </w:rPr>
        <w:t xml:space="preserve">Připojení mezi rozvodnou 110 </w:t>
      </w:r>
      <w:proofErr w:type="spellStart"/>
      <w:r>
        <w:rPr>
          <w:rFonts w:ascii="Arial" w:hAnsi="Arial" w:cs="Arial"/>
          <w:sz w:val="22"/>
          <w:szCs w:val="22"/>
        </w:rPr>
        <w:t>kV</w:t>
      </w:r>
      <w:proofErr w:type="spellEnd"/>
      <w:r>
        <w:rPr>
          <w:rFonts w:ascii="Arial" w:hAnsi="Arial" w:cs="Arial"/>
          <w:sz w:val="22"/>
          <w:szCs w:val="22"/>
        </w:rPr>
        <w:t xml:space="preserve"> a transformátory</w:t>
      </w:r>
      <w:r w:rsidR="00F01350">
        <w:rPr>
          <w:rFonts w:ascii="Arial" w:hAnsi="Arial" w:cs="Arial"/>
          <w:sz w:val="22"/>
          <w:szCs w:val="22"/>
        </w:rPr>
        <w:t>, vč. kabelových koncovek.</w:t>
      </w:r>
    </w:p>
    <w:p w:rsidR="007B2A1B" w:rsidRPr="00DA3DF5" w:rsidRDefault="007B2A1B" w:rsidP="00DA3DF5">
      <w:pPr>
        <w:numPr>
          <w:ilvl w:val="0"/>
          <w:numId w:val="28"/>
        </w:numPr>
        <w:tabs>
          <w:tab w:val="left" w:pos="2268"/>
          <w:tab w:val="left" w:pos="5103"/>
        </w:tabs>
        <w:spacing w:after="57"/>
        <w:rPr>
          <w:rFonts w:ascii="Arial" w:hAnsi="Arial" w:cs="Arial"/>
          <w:sz w:val="22"/>
          <w:szCs w:val="22"/>
        </w:rPr>
      </w:pPr>
      <w:r>
        <w:rPr>
          <w:rFonts w:ascii="Arial" w:hAnsi="Arial" w:cs="Arial"/>
          <w:sz w:val="22"/>
          <w:szCs w:val="22"/>
        </w:rPr>
        <w:t>Kabelové trasy po objektu rozvodny</w:t>
      </w:r>
      <w:r w:rsidR="00F01350">
        <w:rPr>
          <w:rFonts w:ascii="Arial" w:hAnsi="Arial" w:cs="Arial"/>
          <w:sz w:val="22"/>
          <w:szCs w:val="22"/>
        </w:rPr>
        <w:t>.</w:t>
      </w:r>
    </w:p>
    <w:p w:rsidR="00D4730C" w:rsidRDefault="00D4730C" w:rsidP="00D4730C">
      <w:pPr>
        <w:numPr>
          <w:ilvl w:val="0"/>
          <w:numId w:val="28"/>
        </w:numPr>
        <w:tabs>
          <w:tab w:val="left" w:pos="2268"/>
          <w:tab w:val="left" w:pos="5103"/>
        </w:tabs>
        <w:spacing w:after="57"/>
        <w:rPr>
          <w:rFonts w:ascii="Arial" w:hAnsi="Arial" w:cs="Arial"/>
          <w:sz w:val="22"/>
          <w:szCs w:val="22"/>
        </w:rPr>
      </w:pPr>
      <w:r w:rsidRPr="00D4730C">
        <w:rPr>
          <w:rFonts w:ascii="Arial" w:hAnsi="Arial" w:cs="Arial"/>
          <w:sz w:val="22"/>
          <w:szCs w:val="22"/>
        </w:rPr>
        <w:t>Protipožární těsnění otvorů pro kabeláž v podlaze pod rozvodnou</w:t>
      </w:r>
      <w:r w:rsidR="00F01350">
        <w:rPr>
          <w:rFonts w:ascii="Arial" w:hAnsi="Arial" w:cs="Arial"/>
          <w:sz w:val="22"/>
          <w:szCs w:val="22"/>
        </w:rPr>
        <w:t>.</w:t>
      </w:r>
    </w:p>
    <w:p w:rsidR="00085356" w:rsidRDefault="00085356" w:rsidP="00D4730C">
      <w:pPr>
        <w:numPr>
          <w:ilvl w:val="0"/>
          <w:numId w:val="28"/>
        </w:numPr>
        <w:tabs>
          <w:tab w:val="left" w:pos="2268"/>
          <w:tab w:val="left" w:pos="5103"/>
        </w:tabs>
        <w:spacing w:after="57"/>
        <w:rPr>
          <w:rFonts w:ascii="Arial" w:hAnsi="Arial" w:cs="Arial"/>
          <w:sz w:val="22"/>
          <w:szCs w:val="22"/>
        </w:rPr>
      </w:pPr>
      <w:r>
        <w:rPr>
          <w:rFonts w:ascii="Arial" w:hAnsi="Arial" w:cs="Arial"/>
          <w:sz w:val="22"/>
          <w:szCs w:val="22"/>
        </w:rPr>
        <w:t>Kabely mezi skříněmi sekundárních obvodů (ovládacími skříněmi) a navazující technologií rozvodny (ochrany, elektroměry).</w:t>
      </w:r>
    </w:p>
    <w:p w:rsidR="00085356" w:rsidRDefault="00085356" w:rsidP="00D4730C">
      <w:pPr>
        <w:numPr>
          <w:ilvl w:val="0"/>
          <w:numId w:val="28"/>
        </w:numPr>
        <w:tabs>
          <w:tab w:val="left" w:pos="2268"/>
          <w:tab w:val="left" w:pos="5103"/>
        </w:tabs>
        <w:spacing w:after="57"/>
        <w:rPr>
          <w:rFonts w:ascii="Arial" w:hAnsi="Arial" w:cs="Arial"/>
          <w:sz w:val="22"/>
          <w:szCs w:val="22"/>
        </w:rPr>
      </w:pPr>
      <w:r>
        <w:rPr>
          <w:rFonts w:ascii="Arial" w:hAnsi="Arial" w:cs="Arial"/>
          <w:sz w:val="22"/>
          <w:szCs w:val="22"/>
        </w:rPr>
        <w:t>Kabely od PTP</w:t>
      </w:r>
      <w:r w:rsidR="00F01350">
        <w:rPr>
          <w:rFonts w:ascii="Arial" w:hAnsi="Arial" w:cs="Arial"/>
          <w:sz w:val="22"/>
          <w:szCs w:val="22"/>
        </w:rPr>
        <w:t>.</w:t>
      </w:r>
    </w:p>
    <w:p w:rsidR="00085356" w:rsidRDefault="00085356" w:rsidP="00D4730C">
      <w:pPr>
        <w:numPr>
          <w:ilvl w:val="0"/>
          <w:numId w:val="28"/>
        </w:numPr>
        <w:tabs>
          <w:tab w:val="left" w:pos="2268"/>
          <w:tab w:val="left" w:pos="5103"/>
        </w:tabs>
        <w:spacing w:after="57"/>
        <w:rPr>
          <w:rFonts w:ascii="Arial" w:hAnsi="Arial" w:cs="Arial"/>
          <w:sz w:val="22"/>
          <w:szCs w:val="22"/>
        </w:rPr>
      </w:pPr>
      <w:r>
        <w:rPr>
          <w:rFonts w:ascii="Arial" w:hAnsi="Arial" w:cs="Arial"/>
          <w:sz w:val="22"/>
          <w:szCs w:val="22"/>
        </w:rPr>
        <w:t>Dodávka skříní ochran mimo skříní pro ovládací terminály pole.</w:t>
      </w:r>
    </w:p>
    <w:p w:rsidR="00085356" w:rsidRDefault="00085356" w:rsidP="00D4730C">
      <w:pPr>
        <w:numPr>
          <w:ilvl w:val="0"/>
          <w:numId w:val="28"/>
        </w:numPr>
        <w:tabs>
          <w:tab w:val="left" w:pos="2268"/>
          <w:tab w:val="left" w:pos="5103"/>
        </w:tabs>
        <w:spacing w:after="57"/>
        <w:rPr>
          <w:rFonts w:ascii="Arial" w:hAnsi="Arial" w:cs="Arial"/>
          <w:sz w:val="22"/>
          <w:szCs w:val="22"/>
        </w:rPr>
      </w:pPr>
      <w:r>
        <w:rPr>
          <w:rFonts w:ascii="Arial" w:hAnsi="Arial" w:cs="Arial"/>
          <w:sz w:val="22"/>
          <w:szCs w:val="22"/>
        </w:rPr>
        <w:t>Zajištění stavební připravenosti pro osazení rozvodny</w:t>
      </w:r>
      <w:r w:rsidR="00F01350">
        <w:rPr>
          <w:rFonts w:ascii="Arial" w:hAnsi="Arial" w:cs="Arial"/>
          <w:sz w:val="22"/>
          <w:szCs w:val="22"/>
        </w:rPr>
        <w:t>.</w:t>
      </w:r>
    </w:p>
    <w:p w:rsidR="00085356" w:rsidRPr="00D4730C" w:rsidRDefault="00085356" w:rsidP="00D4730C">
      <w:pPr>
        <w:numPr>
          <w:ilvl w:val="0"/>
          <w:numId w:val="28"/>
        </w:numPr>
        <w:tabs>
          <w:tab w:val="left" w:pos="2268"/>
          <w:tab w:val="left" w:pos="5103"/>
        </w:tabs>
        <w:spacing w:after="57"/>
        <w:rPr>
          <w:rFonts w:ascii="Arial" w:hAnsi="Arial" w:cs="Arial"/>
          <w:sz w:val="22"/>
          <w:szCs w:val="22"/>
        </w:rPr>
      </w:pPr>
      <w:r>
        <w:rPr>
          <w:rFonts w:ascii="Arial" w:hAnsi="Arial" w:cs="Arial"/>
          <w:sz w:val="22"/>
          <w:szCs w:val="22"/>
        </w:rPr>
        <w:t>Terminály polí</w:t>
      </w:r>
      <w:r w:rsidR="00F01350">
        <w:rPr>
          <w:rFonts w:ascii="Arial" w:hAnsi="Arial" w:cs="Arial"/>
          <w:sz w:val="22"/>
          <w:szCs w:val="22"/>
        </w:rPr>
        <w:t>.</w:t>
      </w:r>
    </w:p>
    <w:p w:rsidR="00D4730C" w:rsidRPr="00D65B92" w:rsidRDefault="00D4730C" w:rsidP="00D4730C">
      <w:pPr>
        <w:pStyle w:val="Odstavecseseznamem"/>
        <w:ind w:left="426"/>
        <w:jc w:val="both"/>
        <w:rPr>
          <w:rFonts w:ascii="Arial" w:hAnsi="Arial" w:cs="Arial"/>
          <w:sz w:val="22"/>
          <w:szCs w:val="22"/>
        </w:rPr>
      </w:pPr>
    </w:p>
    <w:p w:rsidR="00A63B48" w:rsidRPr="00D65B92" w:rsidRDefault="00A63B48" w:rsidP="00A63B48">
      <w:pPr>
        <w:ind w:left="66"/>
        <w:jc w:val="both"/>
        <w:rPr>
          <w:rFonts w:ascii="Arial" w:hAnsi="Arial" w:cs="Arial"/>
          <w:sz w:val="22"/>
          <w:szCs w:val="22"/>
        </w:rPr>
      </w:pPr>
    </w:p>
    <w:p w:rsidR="00A63B48" w:rsidRPr="00D65B92" w:rsidRDefault="008C76F5" w:rsidP="008C76F5">
      <w:pPr>
        <w:ind w:left="66"/>
        <w:jc w:val="center"/>
        <w:rPr>
          <w:rFonts w:ascii="Arial" w:hAnsi="Arial" w:cs="Arial"/>
          <w:b/>
          <w:sz w:val="22"/>
          <w:szCs w:val="22"/>
        </w:rPr>
      </w:pPr>
      <w:r w:rsidRPr="00D65B92">
        <w:rPr>
          <w:rFonts w:ascii="Arial" w:hAnsi="Arial" w:cs="Arial"/>
          <w:b/>
          <w:sz w:val="22"/>
          <w:szCs w:val="22"/>
        </w:rPr>
        <w:t>II. Místo plnění</w:t>
      </w:r>
    </w:p>
    <w:p w:rsidR="00D4730C" w:rsidRDefault="00D4730C" w:rsidP="00D4730C">
      <w:pPr>
        <w:pStyle w:val="Zkladntext"/>
        <w:widowControl/>
        <w:rPr>
          <w:rFonts w:cs="Arial"/>
          <w:sz w:val="22"/>
          <w:szCs w:val="22"/>
        </w:rPr>
      </w:pPr>
    </w:p>
    <w:p w:rsidR="00D4730C" w:rsidRPr="00D4730C" w:rsidRDefault="00D4730C" w:rsidP="00D4730C">
      <w:pPr>
        <w:pStyle w:val="Zkladntext"/>
        <w:widowControl/>
        <w:rPr>
          <w:rFonts w:cs="Arial"/>
          <w:sz w:val="22"/>
          <w:szCs w:val="22"/>
        </w:rPr>
      </w:pPr>
      <w:r>
        <w:rPr>
          <w:rFonts w:cs="Arial"/>
          <w:sz w:val="22"/>
          <w:szCs w:val="22"/>
        </w:rPr>
        <w:t xml:space="preserve">Místem plnění </w:t>
      </w:r>
      <w:r w:rsidRPr="00D4730C">
        <w:rPr>
          <w:rFonts w:cs="Arial"/>
          <w:sz w:val="22"/>
          <w:szCs w:val="22"/>
        </w:rPr>
        <w:t xml:space="preserve">je místem dodávky. Místem dodávky je </w:t>
      </w:r>
      <w:r w:rsidR="00497D6D">
        <w:rPr>
          <w:rFonts w:cs="Arial"/>
          <w:sz w:val="22"/>
          <w:szCs w:val="22"/>
        </w:rPr>
        <w:t xml:space="preserve">nově budovaná </w:t>
      </w:r>
      <w:r w:rsidRPr="00D4730C">
        <w:rPr>
          <w:rFonts w:cs="Arial"/>
          <w:sz w:val="22"/>
          <w:szCs w:val="22"/>
        </w:rPr>
        <w:t>transformovna</w:t>
      </w:r>
      <w:r w:rsidR="00A9070D">
        <w:rPr>
          <w:rFonts w:cs="Arial"/>
          <w:sz w:val="22"/>
          <w:szCs w:val="22"/>
        </w:rPr>
        <w:t xml:space="preserve"> (měnírna Správy železniční dopravní cesty)</w:t>
      </w:r>
      <w:r w:rsidRPr="00D4730C">
        <w:rPr>
          <w:rFonts w:cs="Arial"/>
          <w:sz w:val="22"/>
          <w:szCs w:val="22"/>
        </w:rPr>
        <w:t xml:space="preserve"> </w:t>
      </w:r>
      <w:r w:rsidR="00497D6D">
        <w:rPr>
          <w:rFonts w:cs="Arial"/>
          <w:sz w:val="22"/>
          <w:szCs w:val="22"/>
        </w:rPr>
        <w:t>Praha – ZAHRADNÍ MĚSTO</w:t>
      </w:r>
      <w:r w:rsidRPr="00D4730C">
        <w:rPr>
          <w:rFonts w:cs="Arial"/>
          <w:sz w:val="22"/>
          <w:szCs w:val="22"/>
        </w:rPr>
        <w:t xml:space="preserve"> </w:t>
      </w:r>
      <w:r w:rsidR="00497D6D">
        <w:rPr>
          <w:rFonts w:cs="Arial"/>
          <w:sz w:val="22"/>
          <w:szCs w:val="22"/>
        </w:rPr>
        <w:t>(Praha 10</w:t>
      </w:r>
      <w:r w:rsidR="00A9070D">
        <w:rPr>
          <w:rFonts w:cs="Arial"/>
          <w:sz w:val="22"/>
          <w:szCs w:val="22"/>
        </w:rPr>
        <w:t xml:space="preserve"> -</w:t>
      </w:r>
      <w:r w:rsidR="00497D6D">
        <w:rPr>
          <w:rFonts w:cs="Arial"/>
          <w:sz w:val="22"/>
          <w:szCs w:val="22"/>
        </w:rPr>
        <w:t xml:space="preserve"> katastrální území Strašnice)</w:t>
      </w:r>
      <w:r w:rsidRPr="00D4730C">
        <w:rPr>
          <w:rFonts w:cs="Arial"/>
          <w:color w:val="000000"/>
          <w:sz w:val="22"/>
          <w:szCs w:val="22"/>
        </w:rPr>
        <w:t xml:space="preserve">. </w:t>
      </w:r>
    </w:p>
    <w:p w:rsidR="00D4730C" w:rsidRDefault="00D4730C" w:rsidP="008C76F5">
      <w:pPr>
        <w:pStyle w:val="Zkladntext"/>
        <w:widowControl/>
        <w:rPr>
          <w:rFonts w:cs="Arial"/>
          <w:sz w:val="22"/>
          <w:szCs w:val="22"/>
        </w:rPr>
      </w:pPr>
    </w:p>
    <w:p w:rsidR="00D4730C" w:rsidRPr="00D65B92" w:rsidRDefault="00D4730C" w:rsidP="008C76F5">
      <w:pPr>
        <w:pStyle w:val="Zkladntext"/>
        <w:widowControl/>
        <w:rPr>
          <w:rFonts w:cs="Arial"/>
          <w:sz w:val="22"/>
          <w:szCs w:val="22"/>
        </w:rPr>
      </w:pPr>
    </w:p>
    <w:p w:rsidR="00CC41DC" w:rsidRPr="00D65B92" w:rsidRDefault="00CC41DC" w:rsidP="00CC41DC">
      <w:pPr>
        <w:pStyle w:val="Zkladntext"/>
        <w:widowControl/>
        <w:jc w:val="center"/>
        <w:rPr>
          <w:rFonts w:cs="Arial"/>
          <w:b/>
          <w:sz w:val="22"/>
          <w:szCs w:val="22"/>
        </w:rPr>
      </w:pPr>
      <w:r w:rsidRPr="00D65B92">
        <w:rPr>
          <w:rFonts w:cs="Arial"/>
          <w:b/>
          <w:sz w:val="22"/>
          <w:szCs w:val="22"/>
        </w:rPr>
        <w:t>III. Dodací podmínky</w:t>
      </w:r>
    </w:p>
    <w:p w:rsidR="00CC41DC" w:rsidRPr="00D65B92" w:rsidRDefault="00CC41DC" w:rsidP="00CC41DC">
      <w:pPr>
        <w:pStyle w:val="Zkladntext"/>
        <w:widowControl/>
        <w:jc w:val="center"/>
        <w:rPr>
          <w:rFonts w:cs="Arial"/>
          <w:b/>
          <w:sz w:val="22"/>
          <w:szCs w:val="22"/>
        </w:rPr>
      </w:pPr>
    </w:p>
    <w:p w:rsidR="00CC41DC" w:rsidRPr="0000095E" w:rsidRDefault="00CC41DC" w:rsidP="00CC41DC">
      <w:pPr>
        <w:pStyle w:val="Odstavecseseznamem"/>
        <w:numPr>
          <w:ilvl w:val="0"/>
          <w:numId w:val="12"/>
        </w:numPr>
        <w:spacing w:before="120"/>
        <w:ind w:left="426"/>
        <w:jc w:val="both"/>
        <w:rPr>
          <w:rFonts w:ascii="Arial" w:hAnsi="Arial" w:cs="Arial"/>
          <w:sz w:val="22"/>
          <w:szCs w:val="22"/>
        </w:rPr>
      </w:pPr>
      <w:r w:rsidRPr="0000095E">
        <w:rPr>
          <w:rFonts w:ascii="Arial" w:hAnsi="Arial" w:cs="Arial"/>
          <w:sz w:val="22"/>
          <w:szCs w:val="22"/>
        </w:rPr>
        <w:t xml:space="preserve">Předmět </w:t>
      </w:r>
      <w:r w:rsidR="002D1B30" w:rsidRPr="0000095E">
        <w:rPr>
          <w:rFonts w:ascii="Arial" w:hAnsi="Arial" w:cs="Arial"/>
          <w:sz w:val="22"/>
          <w:szCs w:val="22"/>
        </w:rPr>
        <w:t>plnění</w:t>
      </w:r>
      <w:r w:rsidRPr="0000095E">
        <w:rPr>
          <w:rFonts w:ascii="Arial" w:hAnsi="Arial" w:cs="Arial"/>
          <w:sz w:val="22"/>
          <w:szCs w:val="22"/>
        </w:rPr>
        <w:t xml:space="preserve"> v rozs</w:t>
      </w:r>
      <w:r w:rsidR="000A0ABC">
        <w:rPr>
          <w:rFonts w:ascii="Arial" w:hAnsi="Arial" w:cs="Arial"/>
          <w:sz w:val="22"/>
          <w:szCs w:val="22"/>
        </w:rPr>
        <w:t>ahu dle této smlouvy bude dodán</w:t>
      </w:r>
      <w:r w:rsidRPr="0000095E">
        <w:rPr>
          <w:rFonts w:ascii="Arial" w:hAnsi="Arial" w:cs="Arial"/>
          <w:sz w:val="22"/>
          <w:szCs w:val="22"/>
        </w:rPr>
        <w:t xml:space="preserve"> </w:t>
      </w:r>
      <w:r w:rsidR="00F373A7">
        <w:rPr>
          <w:rFonts w:ascii="Arial" w:hAnsi="Arial" w:cs="Arial"/>
          <w:sz w:val="22"/>
          <w:szCs w:val="22"/>
        </w:rPr>
        <w:t>K</w:t>
      </w:r>
      <w:r w:rsidR="00085356">
        <w:rPr>
          <w:rFonts w:ascii="Arial" w:hAnsi="Arial" w:cs="Arial"/>
          <w:sz w:val="22"/>
          <w:szCs w:val="22"/>
        </w:rPr>
        <w:t>upujícím</w:t>
      </w:r>
      <w:r w:rsidRPr="0000095E">
        <w:rPr>
          <w:rFonts w:ascii="Arial" w:hAnsi="Arial" w:cs="Arial"/>
          <w:sz w:val="22"/>
          <w:szCs w:val="22"/>
        </w:rPr>
        <w:t xml:space="preserve"> DDP podle INCOTERMS 2010 do</w:t>
      </w:r>
      <w:r w:rsidR="00970536">
        <w:rPr>
          <w:rFonts w:ascii="Arial" w:hAnsi="Arial" w:cs="Arial"/>
          <w:sz w:val="22"/>
          <w:szCs w:val="22"/>
        </w:rPr>
        <w:t xml:space="preserve"> místa plnění</w:t>
      </w:r>
      <w:r w:rsidR="00D4730C">
        <w:rPr>
          <w:rFonts w:ascii="Arial" w:hAnsi="Arial" w:cs="Arial"/>
          <w:sz w:val="22"/>
          <w:szCs w:val="22"/>
        </w:rPr>
        <w:t xml:space="preserve"> </w:t>
      </w:r>
      <w:r w:rsidR="00085356" w:rsidRPr="00A9070D">
        <w:rPr>
          <w:rFonts w:ascii="Arial" w:hAnsi="Arial" w:cs="Arial"/>
          <w:sz w:val="22"/>
          <w:szCs w:val="22"/>
        </w:rPr>
        <w:t>transformovna</w:t>
      </w:r>
      <w:r w:rsidR="00A9070D" w:rsidRPr="00A9070D">
        <w:rPr>
          <w:rFonts w:ascii="Arial" w:hAnsi="Arial" w:cs="Arial"/>
          <w:sz w:val="22"/>
          <w:szCs w:val="22"/>
        </w:rPr>
        <w:t xml:space="preserve"> </w:t>
      </w:r>
      <w:r w:rsidR="00A9070D" w:rsidRPr="00FA7E32">
        <w:rPr>
          <w:rFonts w:ascii="Arial" w:hAnsi="Arial" w:cs="Arial"/>
          <w:sz w:val="22"/>
          <w:szCs w:val="22"/>
        </w:rPr>
        <w:t>(měnírna Správy železniční dopravní cesty)</w:t>
      </w:r>
      <w:r w:rsidR="00085356" w:rsidRPr="00A9070D">
        <w:rPr>
          <w:rFonts w:ascii="Arial" w:hAnsi="Arial" w:cs="Arial"/>
          <w:sz w:val="22"/>
          <w:szCs w:val="22"/>
        </w:rPr>
        <w:t xml:space="preserve"> Praha – ZAHRADNÍ MĚSTO </w:t>
      </w:r>
      <w:r w:rsidR="00085356" w:rsidRPr="00085356">
        <w:rPr>
          <w:rFonts w:ascii="Arial" w:hAnsi="Arial" w:cs="Arial"/>
          <w:sz w:val="22"/>
          <w:szCs w:val="22"/>
        </w:rPr>
        <w:t xml:space="preserve">(Praha 10 </w:t>
      </w:r>
      <w:r w:rsidR="00A9070D">
        <w:rPr>
          <w:rFonts w:ascii="Arial" w:hAnsi="Arial" w:cs="Arial"/>
          <w:sz w:val="22"/>
          <w:szCs w:val="22"/>
        </w:rPr>
        <w:t xml:space="preserve">- </w:t>
      </w:r>
      <w:r w:rsidR="00085356" w:rsidRPr="00085356">
        <w:rPr>
          <w:rFonts w:ascii="Arial" w:hAnsi="Arial" w:cs="Arial"/>
          <w:sz w:val="22"/>
          <w:szCs w:val="22"/>
        </w:rPr>
        <w:t>katastrální území Strašnice)</w:t>
      </w:r>
      <w:r w:rsidR="00E72621">
        <w:rPr>
          <w:rFonts w:ascii="Arial" w:hAnsi="Arial" w:cs="Arial"/>
          <w:color w:val="000000"/>
          <w:sz w:val="22"/>
          <w:szCs w:val="22"/>
        </w:rPr>
        <w:t>,</w:t>
      </w:r>
      <w:r w:rsidR="00D4730C">
        <w:rPr>
          <w:rFonts w:ascii="Arial" w:hAnsi="Arial" w:cs="Arial"/>
          <w:color w:val="000000"/>
          <w:sz w:val="22"/>
          <w:szCs w:val="22"/>
        </w:rPr>
        <w:t xml:space="preserve"> včetně složení v místě plnění, přesunu na místo definitivního stání a provedení příslušné šéfmontáže</w:t>
      </w:r>
      <w:r w:rsidR="00C412C8">
        <w:rPr>
          <w:rFonts w:ascii="Arial" w:hAnsi="Arial" w:cs="Arial"/>
          <w:color w:val="000000"/>
          <w:sz w:val="22"/>
          <w:szCs w:val="22"/>
        </w:rPr>
        <w:t xml:space="preserve"> při montáži rozvodny</w:t>
      </w:r>
      <w:r w:rsidR="00A9070D">
        <w:rPr>
          <w:rFonts w:ascii="Arial" w:hAnsi="Arial" w:cs="Arial"/>
          <w:color w:val="000000"/>
          <w:sz w:val="22"/>
          <w:szCs w:val="22"/>
        </w:rPr>
        <w:t xml:space="preserve"> 110 </w:t>
      </w:r>
      <w:proofErr w:type="spellStart"/>
      <w:r w:rsidR="00A9070D">
        <w:rPr>
          <w:rFonts w:ascii="Arial" w:hAnsi="Arial" w:cs="Arial"/>
          <w:color w:val="000000"/>
          <w:sz w:val="22"/>
          <w:szCs w:val="22"/>
        </w:rPr>
        <w:t>kV</w:t>
      </w:r>
      <w:proofErr w:type="spellEnd"/>
      <w:r w:rsidRPr="0000095E">
        <w:rPr>
          <w:rFonts w:ascii="Arial" w:hAnsi="Arial" w:cs="Arial"/>
          <w:sz w:val="22"/>
          <w:szCs w:val="22"/>
        </w:rPr>
        <w:t>.</w:t>
      </w:r>
    </w:p>
    <w:p w:rsidR="00CC41DC" w:rsidRPr="0000095E" w:rsidRDefault="00CC41DC" w:rsidP="00CC41DC">
      <w:pPr>
        <w:pStyle w:val="Zkladntext"/>
        <w:widowControl/>
        <w:ind w:left="426"/>
        <w:rPr>
          <w:rFonts w:cs="Arial"/>
          <w:sz w:val="22"/>
          <w:szCs w:val="22"/>
          <w:u w:val="single"/>
        </w:rPr>
      </w:pPr>
    </w:p>
    <w:p w:rsidR="00C412C8" w:rsidRPr="00C412C8" w:rsidRDefault="00085356" w:rsidP="00C412C8">
      <w:pPr>
        <w:pStyle w:val="Zkladntext"/>
        <w:widowControl/>
        <w:numPr>
          <w:ilvl w:val="0"/>
          <w:numId w:val="12"/>
        </w:numPr>
        <w:ind w:left="426"/>
        <w:rPr>
          <w:rFonts w:cs="Arial"/>
          <w:sz w:val="22"/>
          <w:szCs w:val="22"/>
        </w:rPr>
      </w:pPr>
      <w:r>
        <w:rPr>
          <w:rFonts w:cs="Arial"/>
          <w:sz w:val="22"/>
          <w:szCs w:val="22"/>
        </w:rPr>
        <w:lastRenderedPageBreak/>
        <w:t>Kupující požadují</w:t>
      </w:r>
      <w:r w:rsidR="00C412C8">
        <w:rPr>
          <w:rFonts w:cs="Arial"/>
          <w:sz w:val="22"/>
          <w:szCs w:val="22"/>
        </w:rPr>
        <w:t xml:space="preserve"> zahájení plnění dle této smlouvy</w:t>
      </w:r>
      <w:r w:rsidR="00C412C8" w:rsidRPr="00C412C8">
        <w:rPr>
          <w:rFonts w:cs="Arial"/>
          <w:sz w:val="22"/>
          <w:szCs w:val="22"/>
        </w:rPr>
        <w:t xml:space="preserve"> až na základě předaného písemného pokynu k</w:t>
      </w:r>
      <w:r w:rsidR="00C412C8">
        <w:rPr>
          <w:rFonts w:cs="Arial"/>
          <w:sz w:val="22"/>
          <w:szCs w:val="22"/>
        </w:rPr>
        <w:t xml:space="preserve"> zahájení plnění</w:t>
      </w:r>
      <w:r w:rsidR="00C412C8" w:rsidRPr="00C412C8">
        <w:rPr>
          <w:rFonts w:cs="Arial"/>
          <w:sz w:val="22"/>
          <w:szCs w:val="22"/>
        </w:rPr>
        <w:t>. Bez předání takového písemného pokynu ne</w:t>
      </w:r>
      <w:r w:rsidR="00C412C8">
        <w:rPr>
          <w:rFonts w:cs="Arial"/>
          <w:sz w:val="22"/>
          <w:szCs w:val="22"/>
        </w:rPr>
        <w:t xml:space="preserve">smí </w:t>
      </w:r>
      <w:r w:rsidR="00F373A7">
        <w:rPr>
          <w:rFonts w:cs="Arial"/>
          <w:sz w:val="22"/>
          <w:szCs w:val="22"/>
        </w:rPr>
        <w:t>P</w:t>
      </w:r>
      <w:r w:rsidR="00C412C8">
        <w:rPr>
          <w:rFonts w:cs="Arial"/>
          <w:sz w:val="22"/>
          <w:szCs w:val="22"/>
        </w:rPr>
        <w:t>rodávající zahájit plnění dle této smlouvy</w:t>
      </w:r>
      <w:r w:rsidR="00C412C8" w:rsidRPr="00C412C8">
        <w:rPr>
          <w:rFonts w:cs="Arial"/>
          <w:sz w:val="22"/>
          <w:szCs w:val="22"/>
        </w:rPr>
        <w:t xml:space="preserve"> (s výjimkou vyhotovení projektové dokumentace technologie VVN</w:t>
      </w:r>
      <w:r w:rsidR="00A9070D">
        <w:rPr>
          <w:rFonts w:cs="Arial"/>
          <w:sz w:val="22"/>
          <w:szCs w:val="22"/>
        </w:rPr>
        <w:t xml:space="preserve"> a projektové dokumentace NN skříní – koordinace vazeb vývodových terminálů a technologie</w:t>
      </w:r>
      <w:r w:rsidR="00C412C8" w:rsidRPr="00C412C8">
        <w:rPr>
          <w:rFonts w:cs="Arial"/>
          <w:sz w:val="22"/>
          <w:szCs w:val="22"/>
        </w:rPr>
        <w:t>) a i kdyby plnění zahájil</w:t>
      </w:r>
      <w:r w:rsidR="006A2179">
        <w:rPr>
          <w:rFonts w:cs="Arial"/>
          <w:sz w:val="22"/>
          <w:szCs w:val="22"/>
        </w:rPr>
        <w:t>,</w:t>
      </w:r>
      <w:r w:rsidR="00C412C8" w:rsidRPr="00C412C8">
        <w:rPr>
          <w:rFonts w:cs="Arial"/>
          <w:sz w:val="22"/>
          <w:szCs w:val="22"/>
        </w:rPr>
        <w:t xml:space="preserve"> nepřísluší mu za toto plnění jakékoliv odměny, náhrady škod či smluvní pokuty. </w:t>
      </w:r>
    </w:p>
    <w:p w:rsidR="00C412C8" w:rsidRPr="00C412C8" w:rsidRDefault="00C412C8" w:rsidP="00C412C8">
      <w:pPr>
        <w:jc w:val="both"/>
        <w:rPr>
          <w:rFonts w:ascii="Arial" w:hAnsi="Arial" w:cs="Arial"/>
          <w:sz w:val="22"/>
          <w:szCs w:val="22"/>
        </w:rPr>
      </w:pPr>
    </w:p>
    <w:p w:rsidR="00C412C8" w:rsidRDefault="00C412C8" w:rsidP="00C412C8">
      <w:pPr>
        <w:pStyle w:val="Zkladntext"/>
        <w:widowControl/>
        <w:ind w:left="426"/>
        <w:rPr>
          <w:rFonts w:cs="Arial"/>
          <w:sz w:val="22"/>
          <w:szCs w:val="22"/>
        </w:rPr>
      </w:pPr>
      <w:r w:rsidRPr="00C412C8">
        <w:rPr>
          <w:rFonts w:cs="Arial"/>
          <w:sz w:val="22"/>
          <w:szCs w:val="22"/>
        </w:rPr>
        <w:t xml:space="preserve">Dodávka se předpokládá </w:t>
      </w:r>
      <w:r w:rsidR="00085356">
        <w:rPr>
          <w:rFonts w:cs="Arial"/>
          <w:color w:val="000000"/>
          <w:sz w:val="22"/>
          <w:szCs w:val="22"/>
        </w:rPr>
        <w:t xml:space="preserve">v roce </w:t>
      </w:r>
      <w:r w:rsidR="006447D5">
        <w:rPr>
          <w:rFonts w:cs="Arial"/>
          <w:color w:val="000000"/>
          <w:sz w:val="22"/>
          <w:szCs w:val="22"/>
        </w:rPr>
        <w:t>2018</w:t>
      </w:r>
      <w:r w:rsidRPr="00C412C8">
        <w:rPr>
          <w:rFonts w:cs="Arial"/>
          <w:color w:val="000000"/>
          <w:sz w:val="22"/>
          <w:szCs w:val="22"/>
        </w:rPr>
        <w:t xml:space="preserve">, případně v roce </w:t>
      </w:r>
      <w:r w:rsidR="006447D5">
        <w:rPr>
          <w:rFonts w:cs="Arial"/>
          <w:color w:val="000000"/>
          <w:sz w:val="22"/>
          <w:szCs w:val="22"/>
        </w:rPr>
        <w:t>2019</w:t>
      </w:r>
      <w:r w:rsidRPr="00C412C8">
        <w:rPr>
          <w:rFonts w:cs="Arial"/>
          <w:sz w:val="22"/>
          <w:szCs w:val="22"/>
        </w:rPr>
        <w:t xml:space="preserve">. </w:t>
      </w:r>
    </w:p>
    <w:p w:rsidR="00C412C8" w:rsidRPr="00C412C8" w:rsidRDefault="00C412C8" w:rsidP="00C412C8">
      <w:pPr>
        <w:pStyle w:val="Zkladntext"/>
        <w:widowControl/>
        <w:rPr>
          <w:rFonts w:cs="Arial"/>
          <w:sz w:val="22"/>
          <w:szCs w:val="22"/>
        </w:rPr>
      </w:pPr>
    </w:p>
    <w:p w:rsidR="00C412C8" w:rsidRPr="00C412C8" w:rsidRDefault="00C412C8" w:rsidP="00C412C8">
      <w:pPr>
        <w:pStyle w:val="Zkladntext"/>
        <w:widowControl/>
        <w:ind w:left="426"/>
        <w:rPr>
          <w:rFonts w:cs="Arial"/>
          <w:sz w:val="22"/>
          <w:szCs w:val="22"/>
        </w:rPr>
      </w:pPr>
      <w:r>
        <w:rPr>
          <w:rFonts w:cs="Arial"/>
          <w:sz w:val="22"/>
          <w:szCs w:val="22"/>
        </w:rPr>
        <w:t>Kupující</w:t>
      </w:r>
      <w:r w:rsidR="00085356">
        <w:rPr>
          <w:rFonts w:cs="Arial"/>
          <w:sz w:val="22"/>
          <w:szCs w:val="22"/>
        </w:rPr>
        <w:t xml:space="preserve"> předají</w:t>
      </w:r>
      <w:r w:rsidRPr="00C412C8">
        <w:rPr>
          <w:rFonts w:cs="Arial"/>
          <w:sz w:val="22"/>
          <w:szCs w:val="22"/>
        </w:rPr>
        <w:t xml:space="preserve"> písemný pokyn</w:t>
      </w:r>
      <w:r w:rsidR="00CE40B3">
        <w:rPr>
          <w:rFonts w:cs="Arial"/>
          <w:sz w:val="22"/>
          <w:szCs w:val="22"/>
        </w:rPr>
        <w:t xml:space="preserve"> (bude se jednat o jeden společný pokyn)</w:t>
      </w:r>
      <w:r w:rsidRPr="00C412C8">
        <w:rPr>
          <w:rFonts w:cs="Arial"/>
          <w:sz w:val="22"/>
          <w:szCs w:val="22"/>
        </w:rPr>
        <w:t xml:space="preserve"> k zahájení plnění </w:t>
      </w:r>
      <w:r w:rsidRPr="00C412C8">
        <w:rPr>
          <w:rFonts w:cs="Arial"/>
          <w:sz w:val="22"/>
          <w:szCs w:val="22"/>
          <w:u w:val="single"/>
        </w:rPr>
        <w:t>nejpozději 10 měsíců</w:t>
      </w:r>
      <w:r w:rsidRPr="00C412C8">
        <w:rPr>
          <w:rFonts w:cs="Arial"/>
          <w:sz w:val="22"/>
          <w:szCs w:val="22"/>
        </w:rPr>
        <w:t xml:space="preserve"> před požadovaným termínem dodání </w:t>
      </w:r>
      <w:r w:rsidR="00FF73C6">
        <w:rPr>
          <w:rFonts w:cs="Arial"/>
          <w:sz w:val="22"/>
          <w:szCs w:val="22"/>
        </w:rPr>
        <w:t>P</w:t>
      </w:r>
      <w:r w:rsidRPr="00C412C8">
        <w:rPr>
          <w:rFonts w:cs="Arial"/>
          <w:sz w:val="22"/>
          <w:szCs w:val="22"/>
        </w:rPr>
        <w:t>ředmětu plnění</w:t>
      </w:r>
      <w:r w:rsidR="00841DBE">
        <w:rPr>
          <w:rFonts w:cs="Arial"/>
          <w:sz w:val="22"/>
          <w:szCs w:val="22"/>
        </w:rPr>
        <w:t xml:space="preserve"> dle této smlouvy</w:t>
      </w:r>
      <w:r w:rsidRPr="00C412C8">
        <w:rPr>
          <w:rFonts w:cs="Arial"/>
          <w:sz w:val="22"/>
          <w:szCs w:val="22"/>
        </w:rPr>
        <w:t xml:space="preserve"> do místa plnění. </w:t>
      </w:r>
    </w:p>
    <w:p w:rsidR="00DA5939" w:rsidRPr="006708E6" w:rsidRDefault="00C412C8" w:rsidP="006708E6">
      <w:pPr>
        <w:pStyle w:val="Zkladntext"/>
        <w:widowControl/>
        <w:rPr>
          <w:rFonts w:cs="Arial"/>
          <w:sz w:val="22"/>
          <w:szCs w:val="22"/>
        </w:rPr>
      </w:pPr>
      <w:r w:rsidRPr="00C412C8">
        <w:rPr>
          <w:rFonts w:cs="Arial"/>
          <w:sz w:val="22"/>
          <w:szCs w:val="22"/>
        </w:rPr>
        <w:t xml:space="preserve"> </w:t>
      </w:r>
    </w:p>
    <w:p w:rsidR="00F4221E" w:rsidRPr="00C75AB9" w:rsidRDefault="00F4221E" w:rsidP="00F4221E">
      <w:pPr>
        <w:pStyle w:val="Zkladntextodsazen21"/>
        <w:numPr>
          <w:ilvl w:val="0"/>
          <w:numId w:val="12"/>
        </w:numPr>
        <w:ind w:left="426"/>
        <w:rPr>
          <w:rFonts w:ascii="Arial" w:hAnsi="Arial" w:cs="Arial"/>
          <w:sz w:val="22"/>
          <w:szCs w:val="22"/>
        </w:rPr>
      </w:pPr>
      <w:r w:rsidRPr="00085356">
        <w:rPr>
          <w:rFonts w:ascii="Arial" w:hAnsi="Arial" w:cs="Arial"/>
          <w:sz w:val="22"/>
          <w:szCs w:val="22"/>
        </w:rPr>
        <w:t xml:space="preserve">Nebude-li pokyn </w:t>
      </w:r>
      <w:r w:rsidR="008C195C" w:rsidRPr="00085356">
        <w:rPr>
          <w:rFonts w:ascii="Arial" w:hAnsi="Arial" w:cs="Arial"/>
          <w:sz w:val="22"/>
          <w:szCs w:val="22"/>
        </w:rPr>
        <w:t xml:space="preserve">pro plnění </w:t>
      </w:r>
      <w:r w:rsidRPr="00085356">
        <w:rPr>
          <w:rFonts w:ascii="Arial" w:hAnsi="Arial" w:cs="Arial"/>
          <w:sz w:val="22"/>
          <w:szCs w:val="22"/>
        </w:rPr>
        <w:t>vydán nejpozději do</w:t>
      </w:r>
      <w:r w:rsidR="005A6E08">
        <w:rPr>
          <w:rFonts w:ascii="Arial" w:hAnsi="Arial" w:cs="Arial"/>
          <w:sz w:val="22"/>
          <w:szCs w:val="22"/>
        </w:rPr>
        <w:t xml:space="preserve"> </w:t>
      </w:r>
      <w:proofErr w:type="gramStart"/>
      <w:r w:rsidR="006447D5">
        <w:rPr>
          <w:rFonts w:ascii="Arial" w:hAnsi="Arial" w:cs="Arial"/>
          <w:sz w:val="22"/>
          <w:szCs w:val="22"/>
        </w:rPr>
        <w:t>31.10</w:t>
      </w:r>
      <w:r w:rsidR="005A6E08">
        <w:rPr>
          <w:rFonts w:ascii="Arial" w:hAnsi="Arial" w:cs="Arial"/>
          <w:sz w:val="22"/>
          <w:szCs w:val="22"/>
        </w:rPr>
        <w:t>. 2017</w:t>
      </w:r>
      <w:proofErr w:type="gramEnd"/>
      <w:r w:rsidR="00762272" w:rsidRPr="00085356">
        <w:rPr>
          <w:rFonts w:ascii="Arial" w:hAnsi="Arial" w:cs="Arial"/>
          <w:sz w:val="22"/>
          <w:szCs w:val="22"/>
        </w:rPr>
        <w:t>, m</w:t>
      </w:r>
      <w:r w:rsidR="00085356" w:rsidRPr="00085356">
        <w:rPr>
          <w:rFonts w:ascii="Arial" w:hAnsi="Arial" w:cs="Arial"/>
          <w:sz w:val="22"/>
          <w:szCs w:val="22"/>
        </w:rPr>
        <w:t>ají</w:t>
      </w:r>
      <w:r w:rsidR="00762272" w:rsidRPr="00085356">
        <w:rPr>
          <w:rFonts w:ascii="Arial" w:hAnsi="Arial" w:cs="Arial"/>
          <w:sz w:val="22"/>
          <w:szCs w:val="22"/>
        </w:rPr>
        <w:t xml:space="preserve"> K</w:t>
      </w:r>
      <w:r w:rsidRPr="00085356">
        <w:rPr>
          <w:rFonts w:ascii="Arial" w:hAnsi="Arial" w:cs="Arial"/>
          <w:sz w:val="22"/>
          <w:szCs w:val="22"/>
        </w:rPr>
        <w:t>upující právo od této smlouvy bez dalšího odůvodnění odstoupit</w:t>
      </w:r>
      <w:r>
        <w:t>.</w:t>
      </w:r>
      <w:r w:rsidR="008C195C">
        <w:t xml:space="preserve"> </w:t>
      </w:r>
    </w:p>
    <w:p w:rsidR="00C75AB9" w:rsidRPr="00085356" w:rsidRDefault="00C75AB9" w:rsidP="00C75AB9">
      <w:pPr>
        <w:pStyle w:val="Zkladntextodsazen21"/>
        <w:ind w:left="66"/>
        <w:rPr>
          <w:rFonts w:ascii="Arial" w:hAnsi="Arial" w:cs="Arial"/>
          <w:sz w:val="22"/>
          <w:szCs w:val="22"/>
        </w:rPr>
      </w:pPr>
    </w:p>
    <w:p w:rsidR="00DA5939" w:rsidRPr="00F4221E" w:rsidRDefault="00DA5939" w:rsidP="00F4221E">
      <w:pPr>
        <w:pStyle w:val="Zkladntextodsazen21"/>
        <w:numPr>
          <w:ilvl w:val="0"/>
          <w:numId w:val="12"/>
        </w:numPr>
        <w:ind w:left="426"/>
        <w:rPr>
          <w:rFonts w:ascii="Arial" w:hAnsi="Arial" w:cs="Arial"/>
          <w:sz w:val="22"/>
          <w:szCs w:val="22"/>
        </w:rPr>
      </w:pPr>
      <w:r w:rsidRPr="00F4221E">
        <w:rPr>
          <w:rFonts w:ascii="Arial" w:hAnsi="Arial" w:cs="Arial"/>
          <w:sz w:val="22"/>
          <w:szCs w:val="22"/>
        </w:rPr>
        <w:t xml:space="preserve">Prodávající je povinen písemně předem oznámit </w:t>
      </w:r>
      <w:r w:rsidR="00F373A7" w:rsidRPr="00F4221E">
        <w:rPr>
          <w:rFonts w:ascii="Arial" w:hAnsi="Arial" w:cs="Arial"/>
          <w:sz w:val="22"/>
          <w:szCs w:val="22"/>
        </w:rPr>
        <w:t>K</w:t>
      </w:r>
      <w:r w:rsidR="00085356">
        <w:rPr>
          <w:rFonts w:ascii="Arial" w:hAnsi="Arial" w:cs="Arial"/>
          <w:sz w:val="22"/>
          <w:szCs w:val="22"/>
        </w:rPr>
        <w:t>upujícím</w:t>
      </w:r>
      <w:r w:rsidRPr="00F4221E">
        <w:rPr>
          <w:rFonts w:ascii="Arial" w:hAnsi="Arial" w:cs="Arial"/>
          <w:sz w:val="22"/>
          <w:szCs w:val="22"/>
        </w:rPr>
        <w:t xml:space="preserve"> přesný termín dodávky, a to nejméně 21 kalendářních dnů před termínem dodávky.</w:t>
      </w:r>
    </w:p>
    <w:p w:rsidR="00AE6CF2" w:rsidRDefault="00AE6CF2" w:rsidP="00AE6CF2">
      <w:pPr>
        <w:pStyle w:val="Zkladntextodsazen21"/>
        <w:ind w:left="426"/>
        <w:rPr>
          <w:rFonts w:ascii="Arial" w:hAnsi="Arial" w:cs="Arial"/>
          <w:sz w:val="22"/>
          <w:szCs w:val="22"/>
        </w:rPr>
      </w:pPr>
    </w:p>
    <w:p w:rsidR="00AE6CF2" w:rsidRPr="00AE6CF2" w:rsidRDefault="00AE6CF2" w:rsidP="00AE6CF2">
      <w:pPr>
        <w:pStyle w:val="Zkladntextodsazen21"/>
        <w:numPr>
          <w:ilvl w:val="0"/>
          <w:numId w:val="12"/>
        </w:numPr>
        <w:ind w:left="426"/>
        <w:rPr>
          <w:rFonts w:ascii="Arial" w:hAnsi="Arial" w:cs="Arial"/>
          <w:sz w:val="22"/>
          <w:szCs w:val="22"/>
        </w:rPr>
      </w:pPr>
      <w:r w:rsidRPr="00AE6CF2">
        <w:rPr>
          <w:rFonts w:ascii="Arial" w:hAnsi="Arial" w:cs="Arial"/>
          <w:sz w:val="22"/>
          <w:szCs w:val="22"/>
        </w:rPr>
        <w:t xml:space="preserve">Prodávající se zavazuje poskytnout </w:t>
      </w:r>
      <w:r w:rsidR="00F373A7">
        <w:rPr>
          <w:rFonts w:ascii="Arial" w:hAnsi="Arial" w:cs="Arial"/>
          <w:sz w:val="22"/>
          <w:szCs w:val="22"/>
        </w:rPr>
        <w:t>K</w:t>
      </w:r>
      <w:r w:rsidR="00085356">
        <w:rPr>
          <w:rFonts w:ascii="Arial" w:hAnsi="Arial" w:cs="Arial"/>
          <w:sz w:val="22"/>
          <w:szCs w:val="22"/>
        </w:rPr>
        <w:t>upujícím</w:t>
      </w:r>
      <w:r w:rsidRPr="00AE6CF2">
        <w:rPr>
          <w:rFonts w:ascii="Arial" w:hAnsi="Arial" w:cs="Arial"/>
          <w:sz w:val="22"/>
          <w:szCs w:val="22"/>
        </w:rPr>
        <w:t xml:space="preserve"> (resp. generálnímu projektantovi stavby) elektronicky projektov</w:t>
      </w:r>
      <w:r w:rsidR="00C75AB9">
        <w:rPr>
          <w:rFonts w:ascii="Arial" w:hAnsi="Arial" w:cs="Arial"/>
          <w:sz w:val="22"/>
          <w:szCs w:val="22"/>
        </w:rPr>
        <w:t>ou dokumentaci technologie VVN a projektovou dokumentaci</w:t>
      </w:r>
      <w:r w:rsidRPr="00AE6CF2">
        <w:rPr>
          <w:rFonts w:ascii="Arial" w:hAnsi="Arial" w:cs="Arial"/>
          <w:sz w:val="22"/>
          <w:szCs w:val="22"/>
        </w:rPr>
        <w:t xml:space="preserve"> </w:t>
      </w:r>
      <w:r w:rsidR="00C75AB9">
        <w:rPr>
          <w:rFonts w:ascii="Arial" w:hAnsi="Arial" w:cs="Arial"/>
          <w:sz w:val="22"/>
          <w:szCs w:val="22"/>
        </w:rPr>
        <w:t xml:space="preserve">NN skříní (koordinace vazeb vývodových terminálů a technologie) </w:t>
      </w:r>
      <w:r w:rsidRPr="00AE6CF2">
        <w:rPr>
          <w:rFonts w:ascii="Arial" w:hAnsi="Arial" w:cs="Arial"/>
          <w:sz w:val="22"/>
          <w:szCs w:val="22"/>
        </w:rPr>
        <w:t xml:space="preserve">do 60 kalendářních dnů od uzavření této smlouvy. </w:t>
      </w:r>
    </w:p>
    <w:p w:rsidR="00DA5939" w:rsidRPr="00AE6CF2" w:rsidRDefault="00DA5939" w:rsidP="00AE6CF2">
      <w:pPr>
        <w:rPr>
          <w:rFonts w:ascii="Arial" w:hAnsi="Arial" w:cs="Arial"/>
          <w:sz w:val="22"/>
          <w:szCs w:val="22"/>
        </w:rPr>
      </w:pPr>
    </w:p>
    <w:p w:rsidR="00DA5939" w:rsidRDefault="00DA5939" w:rsidP="00DA5939">
      <w:pPr>
        <w:pStyle w:val="Odstavecseseznamem"/>
        <w:numPr>
          <w:ilvl w:val="0"/>
          <w:numId w:val="12"/>
        </w:numPr>
        <w:ind w:left="426"/>
        <w:jc w:val="both"/>
        <w:rPr>
          <w:rFonts w:ascii="Arial" w:hAnsi="Arial" w:cs="Arial"/>
          <w:sz w:val="22"/>
          <w:szCs w:val="22"/>
        </w:rPr>
      </w:pPr>
      <w:r>
        <w:rPr>
          <w:rFonts w:ascii="Arial" w:hAnsi="Arial" w:cs="Arial"/>
          <w:sz w:val="22"/>
          <w:szCs w:val="22"/>
        </w:rPr>
        <w:t>K předání a převzetí Předmětu plnění</w:t>
      </w:r>
      <w:r w:rsidR="00841DBE">
        <w:rPr>
          <w:rFonts w:ascii="Arial" w:hAnsi="Arial" w:cs="Arial"/>
          <w:sz w:val="22"/>
          <w:szCs w:val="22"/>
        </w:rPr>
        <w:t xml:space="preserve"> </w:t>
      </w:r>
      <w:r>
        <w:rPr>
          <w:rFonts w:ascii="Arial" w:hAnsi="Arial" w:cs="Arial"/>
          <w:sz w:val="22"/>
          <w:szCs w:val="22"/>
        </w:rPr>
        <w:t>dojde na základě předávacího protokolu podepsaného zástupci Smluvních stran.</w:t>
      </w:r>
    </w:p>
    <w:p w:rsidR="00841DBE" w:rsidRPr="00841DBE" w:rsidRDefault="00841DBE" w:rsidP="00841DBE">
      <w:pPr>
        <w:pStyle w:val="Odstavecseseznamem"/>
        <w:rPr>
          <w:rFonts w:ascii="Arial" w:hAnsi="Arial" w:cs="Arial"/>
          <w:sz w:val="22"/>
          <w:szCs w:val="22"/>
        </w:rPr>
      </w:pPr>
    </w:p>
    <w:p w:rsidR="00841DBE" w:rsidRDefault="00841DBE" w:rsidP="00DA5939">
      <w:pPr>
        <w:pStyle w:val="Odstavecseseznamem"/>
        <w:numPr>
          <w:ilvl w:val="0"/>
          <w:numId w:val="12"/>
        </w:numPr>
        <w:ind w:left="426"/>
        <w:jc w:val="both"/>
        <w:rPr>
          <w:rFonts w:ascii="Arial" w:hAnsi="Arial" w:cs="Arial"/>
          <w:sz w:val="22"/>
          <w:szCs w:val="22"/>
        </w:rPr>
      </w:pPr>
      <w:r>
        <w:rPr>
          <w:rFonts w:ascii="Arial" w:hAnsi="Arial" w:cs="Arial"/>
          <w:sz w:val="22"/>
          <w:szCs w:val="22"/>
        </w:rPr>
        <w:t>Předmět plnění dle</w:t>
      </w:r>
      <w:r w:rsidRPr="0000095E">
        <w:rPr>
          <w:rFonts w:ascii="Arial" w:hAnsi="Arial" w:cs="Arial"/>
          <w:sz w:val="22"/>
          <w:szCs w:val="22"/>
        </w:rPr>
        <w:t xml:space="preserve"> této smlouvy </w:t>
      </w:r>
      <w:r>
        <w:rPr>
          <w:rFonts w:ascii="Arial" w:hAnsi="Arial" w:cs="Arial"/>
          <w:sz w:val="22"/>
          <w:szCs w:val="22"/>
        </w:rPr>
        <w:t xml:space="preserve">je způsobilý k předání nejdříve </w:t>
      </w:r>
      <w:r w:rsidRPr="0000095E">
        <w:rPr>
          <w:rFonts w:ascii="Arial" w:hAnsi="Arial" w:cs="Arial"/>
          <w:sz w:val="22"/>
          <w:szCs w:val="22"/>
        </w:rPr>
        <w:t xml:space="preserve">ke dni ukončení šéfmontáže v místě plnění a zároveň ukončení všech zkoušek zajišťovaných </w:t>
      </w:r>
      <w:r w:rsidR="00F373A7">
        <w:rPr>
          <w:rFonts w:ascii="Arial" w:hAnsi="Arial" w:cs="Arial"/>
          <w:sz w:val="22"/>
          <w:szCs w:val="22"/>
        </w:rPr>
        <w:t>P</w:t>
      </w:r>
      <w:r w:rsidRPr="0000095E">
        <w:rPr>
          <w:rFonts w:ascii="Arial" w:hAnsi="Arial" w:cs="Arial"/>
          <w:sz w:val="22"/>
          <w:szCs w:val="22"/>
        </w:rPr>
        <w:t xml:space="preserve">rodávajícím (po úspěšném provedení zkoušek vystaví Prodávající protokol o provozuschopnosti rozvodny 110 </w:t>
      </w:r>
      <w:proofErr w:type="spellStart"/>
      <w:r w:rsidRPr="0000095E">
        <w:rPr>
          <w:rFonts w:ascii="Arial" w:hAnsi="Arial" w:cs="Arial"/>
          <w:sz w:val="22"/>
          <w:szCs w:val="22"/>
        </w:rPr>
        <w:t>kV</w:t>
      </w:r>
      <w:proofErr w:type="spellEnd"/>
      <w:r w:rsidRPr="0000095E">
        <w:rPr>
          <w:rFonts w:ascii="Arial" w:hAnsi="Arial" w:cs="Arial"/>
          <w:sz w:val="22"/>
          <w:szCs w:val="22"/>
        </w:rPr>
        <w:t xml:space="preserve"> - v rozsahu dle této smlouvy) a ukončení zaškolení potřebného počtu pracovníků provozu a obsluhy rozvodny 110 </w:t>
      </w:r>
      <w:proofErr w:type="spellStart"/>
      <w:r w:rsidRPr="0000095E">
        <w:rPr>
          <w:rFonts w:ascii="Arial" w:hAnsi="Arial" w:cs="Arial"/>
          <w:sz w:val="22"/>
          <w:szCs w:val="22"/>
        </w:rPr>
        <w:t>kV</w:t>
      </w:r>
      <w:proofErr w:type="spellEnd"/>
      <w:r w:rsidRPr="0000095E">
        <w:rPr>
          <w:rFonts w:ascii="Arial" w:hAnsi="Arial" w:cs="Arial"/>
          <w:sz w:val="22"/>
          <w:szCs w:val="22"/>
        </w:rPr>
        <w:t>.</w:t>
      </w:r>
      <w:r w:rsidR="006708E6">
        <w:rPr>
          <w:rFonts w:ascii="Arial" w:hAnsi="Arial" w:cs="Arial"/>
          <w:sz w:val="22"/>
          <w:szCs w:val="22"/>
        </w:rPr>
        <w:t xml:space="preserve"> </w:t>
      </w:r>
    </w:p>
    <w:p w:rsidR="00841DBE" w:rsidRPr="00841DBE" w:rsidRDefault="00841DBE" w:rsidP="00841DBE">
      <w:pPr>
        <w:pStyle w:val="Odstavecseseznamem"/>
        <w:rPr>
          <w:rFonts w:ascii="Arial" w:hAnsi="Arial" w:cs="Arial"/>
          <w:sz w:val="22"/>
          <w:szCs w:val="22"/>
        </w:rPr>
      </w:pPr>
    </w:p>
    <w:p w:rsidR="00DA5939" w:rsidRDefault="00085356" w:rsidP="006708E6">
      <w:pPr>
        <w:pStyle w:val="Odstavecseseznamem"/>
        <w:numPr>
          <w:ilvl w:val="0"/>
          <w:numId w:val="12"/>
        </w:numPr>
        <w:ind w:left="426"/>
        <w:jc w:val="both"/>
        <w:rPr>
          <w:rFonts w:ascii="Arial" w:hAnsi="Arial" w:cs="Arial"/>
          <w:sz w:val="22"/>
          <w:szCs w:val="22"/>
        </w:rPr>
      </w:pPr>
      <w:r w:rsidRPr="00C75AB9">
        <w:rPr>
          <w:rFonts w:ascii="Arial" w:hAnsi="Arial" w:cs="Arial"/>
          <w:sz w:val="22"/>
          <w:szCs w:val="22"/>
        </w:rPr>
        <w:t>Kupující požadují</w:t>
      </w:r>
      <w:r w:rsidR="00841DBE" w:rsidRPr="00C75AB9">
        <w:rPr>
          <w:rFonts w:ascii="Arial" w:hAnsi="Arial" w:cs="Arial"/>
          <w:sz w:val="22"/>
          <w:szCs w:val="22"/>
        </w:rPr>
        <w:t xml:space="preserve"> provedení šéfmontáže, zkoušek, vystavení protokolu a zaškolení do 90 kalendářních dnů od dodání Předmětu koupě do místa plnění; přesný termín upřesní </w:t>
      </w:r>
      <w:r w:rsidR="00F373A7" w:rsidRPr="00C75AB9">
        <w:rPr>
          <w:rFonts w:ascii="Arial" w:hAnsi="Arial" w:cs="Arial"/>
          <w:sz w:val="22"/>
          <w:szCs w:val="22"/>
        </w:rPr>
        <w:t>K</w:t>
      </w:r>
      <w:r w:rsidR="00841DBE" w:rsidRPr="00C75AB9">
        <w:rPr>
          <w:rFonts w:ascii="Arial" w:hAnsi="Arial" w:cs="Arial"/>
          <w:sz w:val="22"/>
          <w:szCs w:val="22"/>
        </w:rPr>
        <w:t>upující dle svých provozních a organizačních potřeb.</w:t>
      </w:r>
      <w:r w:rsidR="006708E6" w:rsidRPr="00C75AB9">
        <w:rPr>
          <w:rFonts w:ascii="Arial" w:hAnsi="Arial" w:cs="Arial"/>
          <w:sz w:val="22"/>
          <w:szCs w:val="22"/>
        </w:rPr>
        <w:t xml:space="preserve"> </w:t>
      </w:r>
    </w:p>
    <w:p w:rsidR="00C75AB9" w:rsidRPr="00C75AB9" w:rsidRDefault="00C75AB9" w:rsidP="00C75AB9">
      <w:pPr>
        <w:jc w:val="both"/>
        <w:rPr>
          <w:rFonts w:ascii="Arial" w:hAnsi="Arial" w:cs="Arial"/>
          <w:sz w:val="22"/>
          <w:szCs w:val="22"/>
        </w:rPr>
      </w:pPr>
    </w:p>
    <w:p w:rsidR="00DA5939" w:rsidRDefault="00DA5939" w:rsidP="00C75AB9">
      <w:pPr>
        <w:pStyle w:val="Zkladntextodsazen21"/>
        <w:numPr>
          <w:ilvl w:val="0"/>
          <w:numId w:val="12"/>
        </w:numPr>
        <w:ind w:left="426"/>
        <w:rPr>
          <w:rFonts w:ascii="Arial" w:hAnsi="Arial" w:cs="Arial"/>
          <w:sz w:val="22"/>
          <w:szCs w:val="22"/>
        </w:rPr>
      </w:pPr>
      <w:r w:rsidRPr="0000095E">
        <w:rPr>
          <w:rFonts w:ascii="Arial" w:hAnsi="Arial" w:cs="Arial"/>
          <w:sz w:val="22"/>
          <w:szCs w:val="22"/>
        </w:rPr>
        <w:t>Dopravu včetně pojištění zajišťuje Prodávající a náklady s ní spojené jsou již zahrnuty v ceně plnění.</w:t>
      </w:r>
    </w:p>
    <w:p w:rsidR="00C75AB9" w:rsidRPr="00C75AB9" w:rsidRDefault="00C75AB9" w:rsidP="00C75AB9">
      <w:pPr>
        <w:pStyle w:val="Zkladntextodsazen21"/>
        <w:ind w:left="0"/>
        <w:rPr>
          <w:rFonts w:ascii="Arial" w:hAnsi="Arial" w:cs="Arial"/>
          <w:sz w:val="22"/>
          <w:szCs w:val="22"/>
        </w:rPr>
      </w:pPr>
    </w:p>
    <w:p w:rsidR="00CC41DC" w:rsidRPr="00DA5939" w:rsidRDefault="00DA5939" w:rsidP="00DA5939">
      <w:pPr>
        <w:pStyle w:val="Zkladntextodsazen21"/>
        <w:numPr>
          <w:ilvl w:val="0"/>
          <w:numId w:val="12"/>
        </w:numPr>
        <w:ind w:left="426"/>
        <w:rPr>
          <w:rFonts w:ascii="Arial" w:hAnsi="Arial" w:cs="Arial"/>
          <w:sz w:val="22"/>
          <w:szCs w:val="22"/>
        </w:rPr>
      </w:pPr>
      <w:r w:rsidRPr="0000095E">
        <w:rPr>
          <w:rFonts w:ascii="Arial" w:hAnsi="Arial" w:cs="Arial"/>
          <w:sz w:val="22"/>
          <w:szCs w:val="22"/>
        </w:rPr>
        <w:t xml:space="preserve">Předmět plnění bude balen tak, aby byl chráněn proti poškození. Náklady na balení nese </w:t>
      </w:r>
      <w:r w:rsidR="00F373A7">
        <w:rPr>
          <w:rFonts w:ascii="Arial" w:hAnsi="Arial" w:cs="Arial"/>
          <w:sz w:val="22"/>
          <w:szCs w:val="22"/>
        </w:rPr>
        <w:t>P</w:t>
      </w:r>
      <w:r w:rsidRPr="0000095E">
        <w:rPr>
          <w:rFonts w:ascii="Arial" w:hAnsi="Arial" w:cs="Arial"/>
          <w:sz w:val="22"/>
          <w:szCs w:val="22"/>
        </w:rPr>
        <w:t>rodávající</w:t>
      </w:r>
      <w:r w:rsidR="00EF1FF5">
        <w:rPr>
          <w:rFonts w:ascii="Arial" w:hAnsi="Arial" w:cs="Arial"/>
          <w:sz w:val="22"/>
          <w:szCs w:val="22"/>
        </w:rPr>
        <w:t>.</w:t>
      </w:r>
    </w:p>
    <w:p w:rsidR="008C76F5" w:rsidRPr="00D65B92" w:rsidRDefault="008C76F5" w:rsidP="008C76F5">
      <w:pPr>
        <w:ind w:left="66"/>
        <w:rPr>
          <w:rFonts w:ascii="Arial" w:hAnsi="Arial" w:cs="Arial"/>
          <w:sz w:val="22"/>
          <w:szCs w:val="22"/>
        </w:rPr>
      </w:pPr>
    </w:p>
    <w:p w:rsidR="008C76F5" w:rsidRPr="00D65B92" w:rsidRDefault="00CC41DC" w:rsidP="008C76F5">
      <w:pPr>
        <w:ind w:left="66"/>
        <w:jc w:val="center"/>
        <w:rPr>
          <w:rFonts w:ascii="Arial" w:hAnsi="Arial" w:cs="Arial"/>
          <w:b/>
          <w:sz w:val="22"/>
          <w:szCs w:val="22"/>
        </w:rPr>
      </w:pPr>
      <w:r w:rsidRPr="00D65B92">
        <w:rPr>
          <w:rFonts w:ascii="Arial" w:hAnsi="Arial" w:cs="Arial"/>
          <w:b/>
          <w:sz w:val="22"/>
          <w:szCs w:val="22"/>
        </w:rPr>
        <w:t>IV</w:t>
      </w:r>
      <w:r w:rsidR="008C76F5" w:rsidRPr="00D65B92">
        <w:rPr>
          <w:rFonts w:ascii="Arial" w:hAnsi="Arial" w:cs="Arial"/>
          <w:b/>
          <w:sz w:val="22"/>
          <w:szCs w:val="22"/>
        </w:rPr>
        <w:t>. Kupní cena</w:t>
      </w:r>
    </w:p>
    <w:p w:rsidR="008C76F5" w:rsidRPr="00D65B92" w:rsidRDefault="008C76F5" w:rsidP="008C76F5">
      <w:pPr>
        <w:ind w:left="66"/>
        <w:rPr>
          <w:rFonts w:ascii="Arial" w:hAnsi="Arial" w:cs="Arial"/>
          <w:sz w:val="22"/>
          <w:szCs w:val="22"/>
        </w:rPr>
      </w:pPr>
    </w:p>
    <w:p w:rsidR="008C76F5" w:rsidRPr="00D65B92" w:rsidRDefault="008C76F5" w:rsidP="008C76F5">
      <w:pPr>
        <w:pStyle w:val="Odstavecseseznamem"/>
        <w:numPr>
          <w:ilvl w:val="0"/>
          <w:numId w:val="9"/>
        </w:numPr>
        <w:spacing w:before="120"/>
        <w:ind w:left="426"/>
        <w:rPr>
          <w:rFonts w:ascii="Arial" w:hAnsi="Arial" w:cs="Arial"/>
          <w:sz w:val="22"/>
          <w:szCs w:val="22"/>
        </w:rPr>
      </w:pPr>
      <w:r w:rsidRPr="00D65B92">
        <w:rPr>
          <w:rFonts w:ascii="Arial" w:hAnsi="Arial" w:cs="Arial"/>
          <w:sz w:val="22"/>
          <w:szCs w:val="22"/>
        </w:rPr>
        <w:t xml:space="preserve">Celková cena za kompletní plnění </w:t>
      </w:r>
      <w:r w:rsidR="002D1B30">
        <w:rPr>
          <w:rFonts w:ascii="Arial" w:hAnsi="Arial" w:cs="Arial"/>
          <w:sz w:val="22"/>
          <w:szCs w:val="22"/>
        </w:rPr>
        <w:t xml:space="preserve">dle této smlouvy </w:t>
      </w:r>
      <w:r w:rsidRPr="00D65B92">
        <w:rPr>
          <w:rFonts w:ascii="Arial" w:hAnsi="Arial" w:cs="Arial"/>
          <w:sz w:val="22"/>
          <w:szCs w:val="22"/>
        </w:rPr>
        <w:t>činí:</w:t>
      </w:r>
    </w:p>
    <w:p w:rsidR="008C76F5" w:rsidRPr="00D65B92" w:rsidRDefault="008C76F5" w:rsidP="00CF063B">
      <w:pPr>
        <w:jc w:val="both"/>
        <w:rPr>
          <w:rFonts w:ascii="Arial" w:hAnsi="Arial" w:cs="Arial"/>
          <w:sz w:val="22"/>
          <w:szCs w:val="22"/>
        </w:rPr>
      </w:pPr>
    </w:p>
    <w:p w:rsidR="006708E6" w:rsidRDefault="006708E6" w:rsidP="006708E6">
      <w:pPr>
        <w:pStyle w:val="Zkladntext"/>
        <w:rPr>
          <w:rFonts w:ascii="Courier New" w:hAnsi="Courier New" w:cs="Courier New"/>
          <w:u w:val="single"/>
        </w:rPr>
      </w:pPr>
    </w:p>
    <w:tbl>
      <w:tblPr>
        <w:tblW w:w="9074" w:type="dxa"/>
        <w:tblInd w:w="106" w:type="dxa"/>
        <w:tblLayout w:type="fixed"/>
        <w:tblLook w:val="0000" w:firstRow="0" w:lastRow="0" w:firstColumn="0" w:lastColumn="0" w:noHBand="0" w:noVBand="0"/>
      </w:tblPr>
      <w:tblGrid>
        <w:gridCol w:w="1703"/>
        <w:gridCol w:w="1474"/>
        <w:gridCol w:w="1474"/>
        <w:gridCol w:w="1474"/>
        <w:gridCol w:w="1474"/>
        <w:gridCol w:w="1475"/>
      </w:tblGrid>
      <w:tr w:rsidR="006708E6" w:rsidTr="00CF063B">
        <w:trPr>
          <w:trHeight w:val="394"/>
        </w:trPr>
        <w:tc>
          <w:tcPr>
            <w:tcW w:w="1703" w:type="dxa"/>
            <w:tcBorders>
              <w:top w:val="single" w:sz="4" w:space="0" w:color="000000"/>
              <w:left w:val="single" w:sz="4" w:space="0" w:color="000000"/>
              <w:bottom w:val="single" w:sz="4" w:space="0" w:color="000000"/>
            </w:tcBorders>
            <w:vAlign w:val="center"/>
          </w:tcPr>
          <w:p w:rsidR="006708E6" w:rsidRPr="00CF063B" w:rsidRDefault="006708E6" w:rsidP="00937931">
            <w:pPr>
              <w:pStyle w:val="Zkladntext"/>
              <w:snapToGrid w:val="0"/>
              <w:rPr>
                <w:rFonts w:cs="Arial"/>
              </w:rPr>
            </w:pPr>
          </w:p>
        </w:tc>
        <w:tc>
          <w:tcPr>
            <w:tcW w:w="1474" w:type="dxa"/>
            <w:tcBorders>
              <w:top w:val="single" w:sz="4" w:space="0" w:color="000000"/>
              <w:left w:val="single" w:sz="4" w:space="0" w:color="000000"/>
              <w:bottom w:val="single" w:sz="4" w:space="0" w:color="000000"/>
              <w:right w:val="single" w:sz="4" w:space="0" w:color="000000"/>
            </w:tcBorders>
            <w:vAlign w:val="center"/>
          </w:tcPr>
          <w:p w:rsidR="006708E6" w:rsidRPr="00CF063B" w:rsidRDefault="006708E6" w:rsidP="006708E6">
            <w:pPr>
              <w:pStyle w:val="Zkladntext"/>
              <w:snapToGrid w:val="0"/>
              <w:jc w:val="center"/>
              <w:rPr>
                <w:rFonts w:cs="Arial"/>
                <w:b/>
                <w:bCs/>
              </w:rPr>
            </w:pPr>
            <w:r w:rsidRPr="00CF063B">
              <w:rPr>
                <w:rFonts w:cs="Arial"/>
                <w:b/>
                <w:bCs/>
              </w:rPr>
              <w:t xml:space="preserve">cena v </w:t>
            </w:r>
            <w:commentRangeStart w:id="6"/>
            <w:proofErr w:type="spellStart"/>
            <w:r w:rsidRPr="00CF063B">
              <w:rPr>
                <w:rFonts w:cs="Arial"/>
                <w:b/>
                <w:bCs/>
              </w:rPr>
              <w:t>EURo</w:t>
            </w:r>
            <w:commentRangeEnd w:id="6"/>
            <w:proofErr w:type="spellEnd"/>
            <w:r w:rsidR="002969D9">
              <w:rPr>
                <w:rStyle w:val="Odkaznakoment"/>
                <w:rFonts w:ascii="Times New Roman" w:hAnsi="Times New Roman"/>
                <w:noProof/>
                <w:lang w:eastAsia="cs-CZ"/>
              </w:rPr>
              <w:commentReference w:id="6"/>
            </w:r>
            <w:r w:rsidRPr="00CF063B">
              <w:rPr>
                <w:rFonts w:cs="Arial"/>
                <w:b/>
                <w:bCs/>
              </w:rPr>
              <w:t xml:space="preserve">  bez DPH</w:t>
            </w:r>
          </w:p>
        </w:tc>
        <w:tc>
          <w:tcPr>
            <w:tcW w:w="1474" w:type="dxa"/>
            <w:tcBorders>
              <w:top w:val="single" w:sz="4" w:space="0" w:color="000000"/>
              <w:left w:val="single" w:sz="4" w:space="0" w:color="000000"/>
              <w:bottom w:val="single" w:sz="4" w:space="0" w:color="000000"/>
            </w:tcBorders>
            <w:vAlign w:val="center"/>
          </w:tcPr>
          <w:p w:rsidR="006708E6" w:rsidRPr="00CF063B" w:rsidRDefault="006708E6" w:rsidP="006708E6">
            <w:pPr>
              <w:pStyle w:val="Zkladntext"/>
              <w:snapToGrid w:val="0"/>
              <w:jc w:val="center"/>
              <w:rPr>
                <w:rFonts w:cs="Arial"/>
                <w:b/>
                <w:bCs/>
              </w:rPr>
            </w:pPr>
            <w:r w:rsidRPr="00CF063B">
              <w:rPr>
                <w:rFonts w:cs="Arial"/>
                <w:b/>
                <w:bCs/>
              </w:rPr>
              <w:t xml:space="preserve">cena v </w:t>
            </w:r>
            <w:proofErr w:type="gramStart"/>
            <w:r w:rsidRPr="00CF063B">
              <w:rPr>
                <w:rFonts w:cs="Arial"/>
                <w:b/>
                <w:bCs/>
              </w:rPr>
              <w:t>Kč    bez</w:t>
            </w:r>
            <w:proofErr w:type="gramEnd"/>
            <w:r w:rsidRPr="00CF063B">
              <w:rPr>
                <w:rFonts w:cs="Arial"/>
                <w:b/>
                <w:bCs/>
              </w:rPr>
              <w:t xml:space="preserve"> DPH</w:t>
            </w:r>
          </w:p>
        </w:tc>
        <w:tc>
          <w:tcPr>
            <w:tcW w:w="1474" w:type="dxa"/>
            <w:tcBorders>
              <w:top w:val="single" w:sz="4" w:space="0" w:color="000000"/>
              <w:left w:val="single" w:sz="4" w:space="0" w:color="000000"/>
              <w:bottom w:val="single" w:sz="4" w:space="0" w:color="000000"/>
            </w:tcBorders>
            <w:vAlign w:val="center"/>
          </w:tcPr>
          <w:p w:rsidR="006708E6" w:rsidRPr="00CF063B" w:rsidRDefault="006708E6" w:rsidP="00CF063B">
            <w:pPr>
              <w:pStyle w:val="Zkladntext"/>
              <w:snapToGrid w:val="0"/>
              <w:jc w:val="center"/>
              <w:rPr>
                <w:rFonts w:cs="Arial"/>
                <w:b/>
                <w:bCs/>
              </w:rPr>
            </w:pPr>
            <w:r w:rsidRPr="00CF063B">
              <w:rPr>
                <w:rFonts w:cs="Arial"/>
                <w:b/>
                <w:bCs/>
              </w:rPr>
              <w:t xml:space="preserve">výše </w:t>
            </w:r>
            <w:proofErr w:type="gramStart"/>
            <w:r w:rsidRPr="00CF063B">
              <w:rPr>
                <w:rFonts w:cs="Arial"/>
                <w:b/>
                <w:bCs/>
              </w:rPr>
              <w:t xml:space="preserve">DPH </w:t>
            </w:r>
            <w:r w:rsidR="00CF063B" w:rsidRPr="00CF063B">
              <w:rPr>
                <w:rFonts w:cs="Arial"/>
                <w:b/>
                <w:bCs/>
              </w:rPr>
              <w:t xml:space="preserve"> </w:t>
            </w:r>
            <w:r w:rsidR="00CF063B">
              <w:rPr>
                <w:rFonts w:cs="Arial"/>
                <w:b/>
                <w:bCs/>
              </w:rPr>
              <w:t xml:space="preserve">   </w:t>
            </w:r>
            <w:r w:rsidRPr="00CF063B">
              <w:rPr>
                <w:rFonts w:cs="Arial"/>
                <w:b/>
                <w:bCs/>
              </w:rPr>
              <w:t>v %</w:t>
            </w:r>
            <w:proofErr w:type="gramEnd"/>
          </w:p>
        </w:tc>
        <w:tc>
          <w:tcPr>
            <w:tcW w:w="1474" w:type="dxa"/>
            <w:tcBorders>
              <w:top w:val="single" w:sz="4" w:space="0" w:color="000000"/>
              <w:left w:val="single" w:sz="4" w:space="0" w:color="000000"/>
              <w:bottom w:val="single" w:sz="4" w:space="0" w:color="000000"/>
            </w:tcBorders>
            <w:vAlign w:val="center"/>
          </w:tcPr>
          <w:p w:rsidR="006708E6" w:rsidRPr="00CF063B" w:rsidRDefault="006708E6" w:rsidP="006708E6">
            <w:pPr>
              <w:pStyle w:val="Zkladntext"/>
              <w:snapToGrid w:val="0"/>
              <w:jc w:val="center"/>
              <w:rPr>
                <w:rFonts w:cs="Arial"/>
                <w:b/>
                <w:bCs/>
              </w:rPr>
            </w:pPr>
            <w:r w:rsidRPr="00CF063B">
              <w:rPr>
                <w:rFonts w:cs="Arial"/>
                <w:b/>
                <w:bCs/>
              </w:rPr>
              <w:t>výše DPH</w:t>
            </w:r>
          </w:p>
          <w:p w:rsidR="006708E6" w:rsidRPr="00CF063B" w:rsidRDefault="006708E6" w:rsidP="006708E6">
            <w:pPr>
              <w:pStyle w:val="Zkladntext"/>
              <w:snapToGrid w:val="0"/>
              <w:jc w:val="center"/>
              <w:rPr>
                <w:rFonts w:cs="Arial"/>
                <w:b/>
                <w:bCs/>
              </w:rPr>
            </w:pPr>
            <w:r w:rsidRPr="00CF063B">
              <w:rPr>
                <w:rFonts w:cs="Arial"/>
                <w:b/>
                <w:bCs/>
              </w:rPr>
              <w:t>v Kč</w:t>
            </w:r>
          </w:p>
        </w:tc>
        <w:tc>
          <w:tcPr>
            <w:tcW w:w="1475" w:type="dxa"/>
            <w:tcBorders>
              <w:top w:val="single" w:sz="4" w:space="0" w:color="000000"/>
              <w:left w:val="single" w:sz="4" w:space="0" w:color="000000"/>
              <w:bottom w:val="single" w:sz="4" w:space="0" w:color="000000"/>
              <w:right w:val="single" w:sz="4" w:space="0" w:color="000000"/>
            </w:tcBorders>
            <w:vAlign w:val="center"/>
          </w:tcPr>
          <w:p w:rsidR="006708E6" w:rsidRPr="00CF063B" w:rsidRDefault="006708E6" w:rsidP="006708E6">
            <w:pPr>
              <w:pStyle w:val="Zkladntext"/>
              <w:snapToGrid w:val="0"/>
              <w:jc w:val="center"/>
              <w:rPr>
                <w:rFonts w:cs="Arial"/>
                <w:b/>
                <w:bCs/>
              </w:rPr>
            </w:pPr>
            <w:r w:rsidRPr="00CF063B">
              <w:rPr>
                <w:rFonts w:cs="Arial"/>
                <w:b/>
                <w:bCs/>
              </w:rPr>
              <w:t>cena v Kč vč. DPH</w:t>
            </w:r>
          </w:p>
        </w:tc>
      </w:tr>
      <w:tr w:rsidR="006708E6" w:rsidTr="00CF063B">
        <w:trPr>
          <w:trHeight w:val="626"/>
        </w:trPr>
        <w:tc>
          <w:tcPr>
            <w:tcW w:w="1703" w:type="dxa"/>
            <w:tcBorders>
              <w:top w:val="single" w:sz="4" w:space="0" w:color="000000"/>
              <w:left w:val="single" w:sz="4" w:space="0" w:color="000000"/>
              <w:bottom w:val="single" w:sz="4" w:space="0" w:color="000000"/>
            </w:tcBorders>
          </w:tcPr>
          <w:p w:rsidR="006708E6" w:rsidRPr="00CF063B" w:rsidRDefault="006708E6" w:rsidP="00C75AB9">
            <w:pPr>
              <w:pStyle w:val="Zkladntext"/>
              <w:snapToGrid w:val="0"/>
              <w:jc w:val="left"/>
              <w:rPr>
                <w:rFonts w:cs="Arial"/>
              </w:rPr>
            </w:pPr>
            <w:r w:rsidRPr="00CF063B">
              <w:rPr>
                <w:rFonts w:cs="Arial"/>
              </w:rPr>
              <w:t xml:space="preserve">Kupní cena </w:t>
            </w:r>
            <w:r w:rsidR="00C75AB9">
              <w:rPr>
                <w:rFonts w:cs="Arial"/>
              </w:rPr>
              <w:t xml:space="preserve">za část </w:t>
            </w:r>
            <w:proofErr w:type="spellStart"/>
            <w:r w:rsidR="00C75AB9">
              <w:rPr>
                <w:rFonts w:cs="Arial"/>
              </w:rPr>
              <w:t>PREdistribuce</w:t>
            </w:r>
            <w:proofErr w:type="spellEnd"/>
            <w:r w:rsidR="00C75AB9">
              <w:rPr>
                <w:rFonts w:cs="Arial"/>
              </w:rPr>
              <w:t xml:space="preserve"> -</w:t>
            </w:r>
            <w:r w:rsidR="00C75AB9">
              <w:rPr>
                <w:rFonts w:cs="Arial"/>
              </w:rPr>
              <w:lastRenderedPageBreak/>
              <w:t>pole AEH</w:t>
            </w:r>
            <w:r w:rsidR="00417FAE">
              <w:rPr>
                <w:rFonts w:cs="Arial"/>
              </w:rPr>
              <w:t>0</w:t>
            </w:r>
            <w:r w:rsidR="00C75AB9">
              <w:rPr>
                <w:rFonts w:cs="Arial"/>
              </w:rPr>
              <w:t>3, 04, 05</w:t>
            </w:r>
          </w:p>
        </w:tc>
        <w:tc>
          <w:tcPr>
            <w:tcW w:w="1474" w:type="dxa"/>
            <w:tcBorders>
              <w:top w:val="single" w:sz="4" w:space="0" w:color="000000"/>
              <w:left w:val="single" w:sz="4" w:space="0" w:color="000000"/>
              <w:bottom w:val="single" w:sz="4" w:space="0" w:color="000000"/>
              <w:right w:val="single" w:sz="4" w:space="0" w:color="000000"/>
            </w:tcBorders>
            <w:vAlign w:val="center"/>
          </w:tcPr>
          <w:p w:rsidR="006708E6" w:rsidRPr="00CF063B" w:rsidRDefault="00CF063B" w:rsidP="00CF063B">
            <w:pPr>
              <w:pStyle w:val="Zkladntext"/>
              <w:snapToGrid w:val="0"/>
              <w:jc w:val="center"/>
              <w:rPr>
                <w:rFonts w:cs="Arial"/>
                <w:sz w:val="16"/>
                <w:szCs w:val="16"/>
                <w:lang w:val="en-US"/>
              </w:rPr>
            </w:pPr>
            <w:commentRangeStart w:id="7"/>
            <w:r w:rsidRPr="00CF063B">
              <w:rPr>
                <w:rFonts w:cs="Arial"/>
                <w:sz w:val="16"/>
                <w:szCs w:val="16"/>
              </w:rPr>
              <w:lastRenderedPageBreak/>
              <w:t>[doplní prodávající</w:t>
            </w:r>
            <w:r w:rsidRPr="00CF063B">
              <w:rPr>
                <w:rFonts w:cs="Arial"/>
                <w:sz w:val="16"/>
                <w:szCs w:val="16"/>
                <w:lang w:val="en-US"/>
              </w:rPr>
              <w:t>]</w:t>
            </w:r>
          </w:p>
        </w:tc>
        <w:tc>
          <w:tcPr>
            <w:tcW w:w="1474" w:type="dxa"/>
            <w:tcBorders>
              <w:top w:val="single" w:sz="4" w:space="0" w:color="000000"/>
              <w:left w:val="single" w:sz="4" w:space="0" w:color="000000"/>
              <w:bottom w:val="single" w:sz="4" w:space="0" w:color="000000"/>
            </w:tcBorders>
            <w:vAlign w:val="center"/>
          </w:tcPr>
          <w:p w:rsidR="006708E6" w:rsidRDefault="00CF063B" w:rsidP="00CF063B">
            <w:pPr>
              <w:pStyle w:val="Zkladntext"/>
              <w:snapToGrid w:val="0"/>
              <w:jc w:val="center"/>
              <w:rPr>
                <w:rFonts w:ascii="Courier New" w:hAnsi="Courier New" w:cs="Courier New"/>
                <w:u w:val="single"/>
              </w:rPr>
            </w:pPr>
            <w:r w:rsidRPr="00CF063B">
              <w:rPr>
                <w:rFonts w:cs="Arial"/>
                <w:sz w:val="16"/>
                <w:szCs w:val="16"/>
              </w:rPr>
              <w:t>[doplní prodávající</w:t>
            </w:r>
            <w:r w:rsidRPr="00CF063B">
              <w:rPr>
                <w:rFonts w:cs="Arial"/>
                <w:sz w:val="16"/>
                <w:szCs w:val="16"/>
                <w:lang w:val="en-US"/>
              </w:rPr>
              <w:t>]</w:t>
            </w:r>
          </w:p>
        </w:tc>
        <w:tc>
          <w:tcPr>
            <w:tcW w:w="1474" w:type="dxa"/>
            <w:tcBorders>
              <w:top w:val="single" w:sz="4" w:space="0" w:color="000000"/>
              <w:left w:val="single" w:sz="4" w:space="0" w:color="000000"/>
              <w:bottom w:val="single" w:sz="4" w:space="0" w:color="000000"/>
            </w:tcBorders>
            <w:vAlign w:val="center"/>
          </w:tcPr>
          <w:p w:rsidR="006708E6" w:rsidRDefault="00CF063B" w:rsidP="00CF063B">
            <w:pPr>
              <w:pStyle w:val="Zkladntext"/>
              <w:snapToGrid w:val="0"/>
              <w:jc w:val="center"/>
              <w:rPr>
                <w:rFonts w:ascii="Courier New" w:hAnsi="Courier New" w:cs="Courier New"/>
                <w:u w:val="single"/>
              </w:rPr>
            </w:pPr>
            <w:r w:rsidRPr="00CF063B">
              <w:rPr>
                <w:rFonts w:cs="Arial"/>
                <w:sz w:val="16"/>
                <w:szCs w:val="16"/>
              </w:rPr>
              <w:t>[doplní prodávající</w:t>
            </w:r>
            <w:r w:rsidRPr="00CF063B">
              <w:rPr>
                <w:rFonts w:cs="Arial"/>
                <w:sz w:val="16"/>
                <w:szCs w:val="16"/>
                <w:lang w:val="en-US"/>
              </w:rPr>
              <w:t>]</w:t>
            </w:r>
          </w:p>
        </w:tc>
        <w:tc>
          <w:tcPr>
            <w:tcW w:w="1474" w:type="dxa"/>
            <w:tcBorders>
              <w:top w:val="single" w:sz="4" w:space="0" w:color="000000"/>
              <w:left w:val="single" w:sz="4" w:space="0" w:color="000000"/>
              <w:bottom w:val="single" w:sz="4" w:space="0" w:color="000000"/>
            </w:tcBorders>
            <w:vAlign w:val="center"/>
          </w:tcPr>
          <w:p w:rsidR="006708E6" w:rsidRDefault="00CF063B" w:rsidP="00CF063B">
            <w:pPr>
              <w:pStyle w:val="Zkladntext"/>
              <w:snapToGrid w:val="0"/>
              <w:jc w:val="center"/>
              <w:rPr>
                <w:rFonts w:ascii="Courier New" w:hAnsi="Courier New" w:cs="Courier New"/>
                <w:u w:val="single"/>
              </w:rPr>
            </w:pPr>
            <w:r w:rsidRPr="00CF063B">
              <w:rPr>
                <w:rFonts w:cs="Arial"/>
                <w:sz w:val="16"/>
                <w:szCs w:val="16"/>
              </w:rPr>
              <w:t>[doplní prodávající</w:t>
            </w:r>
            <w:r w:rsidRPr="00CF063B">
              <w:rPr>
                <w:rFonts w:cs="Arial"/>
                <w:sz w:val="16"/>
                <w:szCs w:val="16"/>
                <w:lang w:val="en-US"/>
              </w:rPr>
              <w:t>]</w:t>
            </w:r>
          </w:p>
        </w:tc>
        <w:tc>
          <w:tcPr>
            <w:tcW w:w="1475" w:type="dxa"/>
            <w:tcBorders>
              <w:top w:val="single" w:sz="4" w:space="0" w:color="000000"/>
              <w:left w:val="single" w:sz="4" w:space="0" w:color="000000"/>
              <w:bottom w:val="single" w:sz="4" w:space="0" w:color="000000"/>
              <w:right w:val="single" w:sz="4" w:space="0" w:color="000000"/>
            </w:tcBorders>
            <w:vAlign w:val="center"/>
          </w:tcPr>
          <w:p w:rsidR="006708E6" w:rsidRDefault="00CF063B" w:rsidP="00CF063B">
            <w:pPr>
              <w:pStyle w:val="Zkladntext"/>
              <w:snapToGrid w:val="0"/>
              <w:jc w:val="center"/>
              <w:rPr>
                <w:rFonts w:ascii="Courier New" w:hAnsi="Courier New" w:cs="Courier New"/>
                <w:u w:val="single"/>
              </w:rPr>
            </w:pPr>
            <w:r w:rsidRPr="00CF063B">
              <w:rPr>
                <w:rFonts w:cs="Arial"/>
                <w:sz w:val="16"/>
                <w:szCs w:val="16"/>
              </w:rPr>
              <w:t>[doplní prodávající</w:t>
            </w:r>
            <w:r w:rsidRPr="00CF063B">
              <w:rPr>
                <w:rFonts w:cs="Arial"/>
                <w:sz w:val="16"/>
                <w:szCs w:val="16"/>
                <w:lang w:val="en-US"/>
              </w:rPr>
              <w:t>]</w:t>
            </w:r>
            <w:commentRangeEnd w:id="7"/>
            <w:r>
              <w:rPr>
                <w:rStyle w:val="Odkaznakoment"/>
                <w:rFonts w:ascii="Times New Roman" w:hAnsi="Times New Roman"/>
                <w:noProof/>
                <w:lang w:eastAsia="cs-CZ"/>
              </w:rPr>
              <w:commentReference w:id="7"/>
            </w:r>
          </w:p>
        </w:tc>
      </w:tr>
      <w:tr w:rsidR="006708E6" w:rsidTr="00CF063B">
        <w:trPr>
          <w:trHeight w:val="626"/>
        </w:trPr>
        <w:tc>
          <w:tcPr>
            <w:tcW w:w="1703" w:type="dxa"/>
            <w:tcBorders>
              <w:top w:val="single" w:sz="4" w:space="0" w:color="000000"/>
              <w:left w:val="single" w:sz="4" w:space="0" w:color="000000"/>
              <w:bottom w:val="single" w:sz="4" w:space="0" w:color="000000"/>
            </w:tcBorders>
          </w:tcPr>
          <w:p w:rsidR="006708E6" w:rsidRPr="00CF063B" w:rsidRDefault="006708E6" w:rsidP="00C75AB9">
            <w:pPr>
              <w:pStyle w:val="Zkladntext"/>
              <w:snapToGrid w:val="0"/>
              <w:jc w:val="left"/>
              <w:rPr>
                <w:rFonts w:cs="Arial"/>
              </w:rPr>
            </w:pPr>
            <w:r w:rsidRPr="00CF063B">
              <w:rPr>
                <w:rFonts w:cs="Arial"/>
              </w:rPr>
              <w:lastRenderedPageBreak/>
              <w:t xml:space="preserve">Kupní cena za </w:t>
            </w:r>
            <w:r w:rsidR="00C75AB9">
              <w:rPr>
                <w:rFonts w:cs="Arial"/>
              </w:rPr>
              <w:t>část Správy železniční dopravní cesty – pole AEH02 a 06</w:t>
            </w:r>
          </w:p>
        </w:tc>
        <w:tc>
          <w:tcPr>
            <w:tcW w:w="1474" w:type="dxa"/>
            <w:tcBorders>
              <w:top w:val="single" w:sz="4" w:space="0" w:color="000000"/>
              <w:left w:val="single" w:sz="4" w:space="0" w:color="000000"/>
              <w:bottom w:val="single" w:sz="4" w:space="0" w:color="000000"/>
              <w:right w:val="single" w:sz="4" w:space="0" w:color="000000"/>
            </w:tcBorders>
            <w:vAlign w:val="center"/>
          </w:tcPr>
          <w:p w:rsidR="006708E6" w:rsidRDefault="00CF063B" w:rsidP="00CF063B">
            <w:pPr>
              <w:pStyle w:val="Zkladntext"/>
              <w:snapToGrid w:val="0"/>
              <w:jc w:val="center"/>
              <w:rPr>
                <w:rFonts w:ascii="Courier New" w:hAnsi="Courier New" w:cs="Courier New"/>
                <w:u w:val="single"/>
              </w:rPr>
            </w:pPr>
            <w:commentRangeStart w:id="8"/>
            <w:r w:rsidRPr="00CF063B">
              <w:rPr>
                <w:rFonts w:cs="Arial"/>
                <w:sz w:val="16"/>
                <w:szCs w:val="16"/>
              </w:rPr>
              <w:t>[doplní prodávající</w:t>
            </w:r>
            <w:r w:rsidRPr="00CF063B">
              <w:rPr>
                <w:rFonts w:cs="Arial"/>
                <w:sz w:val="16"/>
                <w:szCs w:val="16"/>
                <w:lang w:val="en-US"/>
              </w:rPr>
              <w:t>]</w:t>
            </w:r>
          </w:p>
        </w:tc>
        <w:tc>
          <w:tcPr>
            <w:tcW w:w="1474" w:type="dxa"/>
            <w:tcBorders>
              <w:top w:val="single" w:sz="4" w:space="0" w:color="000000"/>
              <w:left w:val="single" w:sz="4" w:space="0" w:color="000000"/>
              <w:bottom w:val="single" w:sz="4" w:space="0" w:color="000000"/>
            </w:tcBorders>
            <w:vAlign w:val="center"/>
          </w:tcPr>
          <w:p w:rsidR="006708E6" w:rsidRDefault="00CF063B" w:rsidP="00CF063B">
            <w:pPr>
              <w:pStyle w:val="Zkladntext"/>
              <w:snapToGrid w:val="0"/>
              <w:jc w:val="center"/>
              <w:rPr>
                <w:rFonts w:ascii="Courier New" w:hAnsi="Courier New" w:cs="Courier New"/>
                <w:u w:val="single"/>
              </w:rPr>
            </w:pPr>
            <w:r w:rsidRPr="00CF063B">
              <w:rPr>
                <w:rFonts w:cs="Arial"/>
                <w:sz w:val="16"/>
                <w:szCs w:val="16"/>
              </w:rPr>
              <w:t>[doplní prodávající</w:t>
            </w:r>
            <w:r w:rsidRPr="00CF063B">
              <w:rPr>
                <w:rFonts w:cs="Arial"/>
                <w:sz w:val="16"/>
                <w:szCs w:val="16"/>
                <w:lang w:val="en-US"/>
              </w:rPr>
              <w:t>]</w:t>
            </w:r>
          </w:p>
        </w:tc>
        <w:tc>
          <w:tcPr>
            <w:tcW w:w="1474" w:type="dxa"/>
            <w:tcBorders>
              <w:top w:val="single" w:sz="4" w:space="0" w:color="000000"/>
              <w:left w:val="single" w:sz="4" w:space="0" w:color="000000"/>
              <w:bottom w:val="single" w:sz="4" w:space="0" w:color="000000"/>
            </w:tcBorders>
            <w:vAlign w:val="center"/>
          </w:tcPr>
          <w:p w:rsidR="006708E6" w:rsidRDefault="00CF063B" w:rsidP="00CF063B">
            <w:pPr>
              <w:pStyle w:val="Zkladntext"/>
              <w:snapToGrid w:val="0"/>
              <w:jc w:val="center"/>
              <w:rPr>
                <w:rFonts w:ascii="Courier New" w:hAnsi="Courier New" w:cs="Courier New"/>
                <w:u w:val="single"/>
              </w:rPr>
            </w:pPr>
            <w:r w:rsidRPr="00CF063B">
              <w:rPr>
                <w:rFonts w:cs="Arial"/>
                <w:sz w:val="16"/>
                <w:szCs w:val="16"/>
              </w:rPr>
              <w:t>[doplní prodávající</w:t>
            </w:r>
            <w:r w:rsidRPr="00CF063B">
              <w:rPr>
                <w:rFonts w:cs="Arial"/>
                <w:sz w:val="16"/>
                <w:szCs w:val="16"/>
                <w:lang w:val="en-US"/>
              </w:rPr>
              <w:t>]</w:t>
            </w:r>
          </w:p>
        </w:tc>
        <w:tc>
          <w:tcPr>
            <w:tcW w:w="1474" w:type="dxa"/>
            <w:tcBorders>
              <w:top w:val="single" w:sz="4" w:space="0" w:color="000000"/>
              <w:left w:val="single" w:sz="4" w:space="0" w:color="000000"/>
              <w:bottom w:val="single" w:sz="4" w:space="0" w:color="000000"/>
            </w:tcBorders>
            <w:vAlign w:val="center"/>
          </w:tcPr>
          <w:p w:rsidR="006708E6" w:rsidRDefault="00CF063B" w:rsidP="00CF063B">
            <w:pPr>
              <w:pStyle w:val="Zkladntext"/>
              <w:snapToGrid w:val="0"/>
              <w:jc w:val="center"/>
              <w:rPr>
                <w:rFonts w:ascii="Courier New" w:hAnsi="Courier New" w:cs="Courier New"/>
                <w:u w:val="single"/>
              </w:rPr>
            </w:pPr>
            <w:r w:rsidRPr="00CF063B">
              <w:rPr>
                <w:rFonts w:cs="Arial"/>
                <w:sz w:val="16"/>
                <w:szCs w:val="16"/>
              </w:rPr>
              <w:t>[doplní prodávající</w:t>
            </w:r>
            <w:r w:rsidRPr="00CF063B">
              <w:rPr>
                <w:rFonts w:cs="Arial"/>
                <w:sz w:val="16"/>
                <w:szCs w:val="16"/>
                <w:lang w:val="en-US"/>
              </w:rPr>
              <w:t>]</w:t>
            </w:r>
          </w:p>
        </w:tc>
        <w:tc>
          <w:tcPr>
            <w:tcW w:w="1475" w:type="dxa"/>
            <w:tcBorders>
              <w:top w:val="single" w:sz="4" w:space="0" w:color="000000"/>
              <w:left w:val="single" w:sz="4" w:space="0" w:color="000000"/>
              <w:bottom w:val="single" w:sz="4" w:space="0" w:color="000000"/>
              <w:right w:val="single" w:sz="4" w:space="0" w:color="000000"/>
            </w:tcBorders>
            <w:vAlign w:val="center"/>
          </w:tcPr>
          <w:p w:rsidR="006708E6" w:rsidRDefault="00CF063B" w:rsidP="00CF063B">
            <w:pPr>
              <w:pStyle w:val="Zkladntext"/>
              <w:snapToGrid w:val="0"/>
              <w:jc w:val="center"/>
              <w:rPr>
                <w:rFonts w:ascii="Courier New" w:hAnsi="Courier New" w:cs="Courier New"/>
                <w:u w:val="single"/>
              </w:rPr>
            </w:pPr>
            <w:r w:rsidRPr="00CF063B">
              <w:rPr>
                <w:rFonts w:cs="Arial"/>
                <w:sz w:val="16"/>
                <w:szCs w:val="16"/>
              </w:rPr>
              <w:t>[doplní prodávající</w:t>
            </w:r>
            <w:r w:rsidRPr="00CF063B">
              <w:rPr>
                <w:rFonts w:cs="Arial"/>
                <w:sz w:val="16"/>
                <w:szCs w:val="16"/>
                <w:lang w:val="en-US"/>
              </w:rPr>
              <w:t>]</w:t>
            </w:r>
            <w:commentRangeEnd w:id="8"/>
            <w:r>
              <w:rPr>
                <w:rStyle w:val="Odkaznakoment"/>
                <w:rFonts w:ascii="Times New Roman" w:hAnsi="Times New Roman"/>
                <w:noProof/>
                <w:lang w:eastAsia="cs-CZ"/>
              </w:rPr>
              <w:commentReference w:id="8"/>
            </w:r>
          </w:p>
        </w:tc>
      </w:tr>
    </w:tbl>
    <w:p w:rsidR="006708E6" w:rsidRDefault="006708E6" w:rsidP="006708E6">
      <w:pPr>
        <w:pStyle w:val="Zkladntext"/>
        <w:rPr>
          <w:rFonts w:ascii="Courier New" w:hAnsi="Courier New" w:cs="Courier New"/>
        </w:rPr>
      </w:pPr>
      <w:r>
        <w:rPr>
          <w:rFonts w:ascii="Courier New" w:hAnsi="Courier New" w:cs="Courier New"/>
        </w:rPr>
        <w:t xml:space="preserve"> </w:t>
      </w:r>
    </w:p>
    <w:p w:rsidR="006708E6" w:rsidRPr="00D65B92" w:rsidRDefault="006708E6" w:rsidP="00CF063B">
      <w:pPr>
        <w:jc w:val="both"/>
        <w:rPr>
          <w:rFonts w:ascii="Arial" w:hAnsi="Arial" w:cs="Arial"/>
          <w:sz w:val="22"/>
          <w:szCs w:val="22"/>
        </w:rPr>
      </w:pPr>
    </w:p>
    <w:p w:rsidR="00DA5939" w:rsidRPr="0000095E" w:rsidRDefault="00DA5939" w:rsidP="00DA5939">
      <w:pPr>
        <w:pStyle w:val="Zkladntextodsazen21"/>
        <w:numPr>
          <w:ilvl w:val="0"/>
          <w:numId w:val="9"/>
        </w:numPr>
        <w:ind w:left="426"/>
        <w:rPr>
          <w:rFonts w:ascii="Arial" w:hAnsi="Arial" w:cs="Arial"/>
          <w:sz w:val="22"/>
          <w:szCs w:val="22"/>
        </w:rPr>
      </w:pPr>
      <w:r w:rsidRPr="0000095E">
        <w:rPr>
          <w:rFonts w:ascii="Arial" w:hAnsi="Arial" w:cs="Arial"/>
          <w:sz w:val="22"/>
          <w:szCs w:val="22"/>
        </w:rPr>
        <w:t xml:space="preserve">Dále může být nabídková cena měněna pouze z následujících důvodů: </w:t>
      </w:r>
    </w:p>
    <w:p w:rsidR="005E4AE3" w:rsidRDefault="005E4AE3" w:rsidP="00E338F6">
      <w:pPr>
        <w:pStyle w:val="Zkladntextodsazen21"/>
        <w:ind w:left="0"/>
        <w:rPr>
          <w:rFonts w:ascii="Arial" w:hAnsi="Arial" w:cs="Arial"/>
          <w:sz w:val="22"/>
          <w:szCs w:val="22"/>
        </w:rPr>
      </w:pPr>
    </w:p>
    <w:p w:rsidR="005E4AE3" w:rsidRDefault="00FF52DB" w:rsidP="005E4AE3">
      <w:pPr>
        <w:numPr>
          <w:ilvl w:val="0"/>
          <w:numId w:val="28"/>
        </w:numPr>
        <w:tabs>
          <w:tab w:val="left" w:pos="2268"/>
          <w:tab w:val="left" w:pos="5103"/>
        </w:tabs>
        <w:spacing w:after="57"/>
        <w:rPr>
          <w:rFonts w:ascii="Arial" w:hAnsi="Arial" w:cs="Arial"/>
          <w:sz w:val="22"/>
          <w:szCs w:val="22"/>
        </w:rPr>
      </w:pPr>
      <w:r>
        <w:rPr>
          <w:rFonts w:ascii="Arial" w:hAnsi="Arial" w:cs="Arial"/>
          <w:sz w:val="22"/>
          <w:szCs w:val="22"/>
        </w:rPr>
        <w:t>změn</w:t>
      </w:r>
      <w:r w:rsidR="00F373A7">
        <w:rPr>
          <w:rFonts w:ascii="Arial" w:hAnsi="Arial" w:cs="Arial"/>
          <w:sz w:val="22"/>
          <w:szCs w:val="22"/>
        </w:rPr>
        <w:t>y</w:t>
      </w:r>
      <w:r>
        <w:rPr>
          <w:rFonts w:ascii="Arial" w:hAnsi="Arial" w:cs="Arial"/>
          <w:sz w:val="22"/>
          <w:szCs w:val="22"/>
        </w:rPr>
        <w:t xml:space="preserve"> </w:t>
      </w:r>
      <w:r w:rsidR="005E4AE3" w:rsidRPr="005E4AE3">
        <w:rPr>
          <w:rFonts w:ascii="Arial" w:hAnsi="Arial" w:cs="Arial"/>
          <w:sz w:val="22"/>
          <w:szCs w:val="22"/>
        </w:rPr>
        <w:t xml:space="preserve">daňových předpisů majících prokazatelný vliv na cenu </w:t>
      </w:r>
      <w:r w:rsidR="00FF73C6">
        <w:rPr>
          <w:rFonts w:ascii="Arial" w:hAnsi="Arial" w:cs="Arial"/>
          <w:sz w:val="22"/>
          <w:szCs w:val="22"/>
        </w:rPr>
        <w:t>P</w:t>
      </w:r>
      <w:r w:rsidR="005E4AE3" w:rsidRPr="005E4AE3">
        <w:rPr>
          <w:rFonts w:ascii="Arial" w:hAnsi="Arial" w:cs="Arial"/>
          <w:sz w:val="22"/>
          <w:szCs w:val="22"/>
        </w:rPr>
        <w:t>ředmětu plnění.</w:t>
      </w:r>
    </w:p>
    <w:p w:rsidR="00E338F6" w:rsidRPr="00E338F6" w:rsidRDefault="00E338F6" w:rsidP="00E338F6">
      <w:pPr>
        <w:numPr>
          <w:ilvl w:val="0"/>
          <w:numId w:val="28"/>
        </w:numPr>
        <w:tabs>
          <w:tab w:val="left" w:pos="2268"/>
          <w:tab w:val="left" w:pos="5103"/>
        </w:tabs>
        <w:spacing w:after="57"/>
        <w:jc w:val="both"/>
        <w:rPr>
          <w:rFonts w:ascii="Arial" w:hAnsi="Arial" w:cs="Arial"/>
          <w:sz w:val="22"/>
          <w:szCs w:val="22"/>
        </w:rPr>
      </w:pPr>
      <w:r w:rsidRPr="00E338F6">
        <w:rPr>
          <w:rFonts w:ascii="Arial" w:hAnsi="Arial"/>
          <w:noProof/>
          <w:sz w:val="22"/>
        </w:rPr>
        <w:t xml:space="preserve">pohybu měnového kurzu </w:t>
      </w:r>
      <w:commentRangeStart w:id="9"/>
      <w:r w:rsidRPr="00E338F6">
        <w:rPr>
          <w:rFonts w:ascii="Arial" w:hAnsi="Arial"/>
          <w:noProof/>
          <w:sz w:val="22"/>
        </w:rPr>
        <w:t>EURo</w:t>
      </w:r>
      <w:commentRangeEnd w:id="9"/>
      <w:r w:rsidR="002969D9">
        <w:rPr>
          <w:rStyle w:val="Odkaznakoment"/>
          <w:noProof/>
        </w:rPr>
        <w:commentReference w:id="9"/>
      </w:r>
      <w:r w:rsidRPr="00E338F6">
        <w:rPr>
          <w:rFonts w:ascii="Arial" w:hAnsi="Arial"/>
          <w:noProof/>
          <w:sz w:val="22"/>
        </w:rPr>
        <w:t xml:space="preserve"> vůči Kč. Pro výpočet kupní ceny byl použit kurz</w:t>
      </w:r>
      <w:r w:rsidRPr="00E338F6">
        <w:rPr>
          <w:rFonts w:ascii="Arial" w:hAnsi="Arial" w:cs="Arial"/>
          <w:sz w:val="22"/>
          <w:szCs w:val="22"/>
        </w:rPr>
        <w:t xml:space="preserve"> </w:t>
      </w:r>
      <w:r w:rsidRPr="00E338F6">
        <w:rPr>
          <w:rFonts w:ascii="Arial" w:hAnsi="Arial"/>
          <w:noProof/>
          <w:sz w:val="22"/>
        </w:rPr>
        <w:t>devizy střed ČNB</w:t>
      </w:r>
      <w:r w:rsidR="00D5116A">
        <w:rPr>
          <w:rFonts w:ascii="Arial" w:hAnsi="Arial"/>
          <w:noProof/>
          <w:sz w:val="22"/>
        </w:rPr>
        <w:t>. K datu</w:t>
      </w:r>
      <w:r w:rsidRPr="00E338F6">
        <w:rPr>
          <w:rFonts w:ascii="Arial" w:hAnsi="Arial"/>
          <w:noProof/>
          <w:sz w:val="22"/>
        </w:rPr>
        <w:t> </w:t>
      </w:r>
      <w:commentRangeStart w:id="10"/>
      <w:r w:rsidRPr="00E338F6">
        <w:rPr>
          <w:rFonts w:ascii="Arial" w:hAnsi="Arial" w:cs="Arial"/>
          <w:sz w:val="22"/>
          <w:szCs w:val="22"/>
        </w:rPr>
        <w:t>[doplní prodávající</w:t>
      </w:r>
      <w:r w:rsidRPr="00E338F6">
        <w:rPr>
          <w:rFonts w:ascii="Arial" w:hAnsi="Arial" w:cs="Arial"/>
          <w:sz w:val="22"/>
          <w:szCs w:val="22"/>
          <w:lang w:val="en-US"/>
        </w:rPr>
        <w:t>]</w:t>
      </w:r>
      <w:commentRangeEnd w:id="10"/>
      <w:r>
        <w:rPr>
          <w:rStyle w:val="Odkaznakoment"/>
          <w:noProof/>
        </w:rPr>
        <w:commentReference w:id="10"/>
      </w:r>
      <w:r w:rsidRPr="00E338F6">
        <w:rPr>
          <w:rFonts w:ascii="Arial" w:hAnsi="Arial"/>
          <w:noProof/>
          <w:sz w:val="22"/>
          <w:szCs w:val="22"/>
        </w:rPr>
        <w:t xml:space="preserve"> </w:t>
      </w:r>
      <w:r w:rsidRPr="00E338F6">
        <w:rPr>
          <w:rFonts w:ascii="Arial" w:hAnsi="Arial"/>
          <w:noProof/>
          <w:sz w:val="22"/>
        </w:rPr>
        <w:t>byl</w:t>
      </w:r>
      <w:r w:rsidR="00D5116A">
        <w:rPr>
          <w:rFonts w:ascii="Arial" w:hAnsi="Arial"/>
          <w:noProof/>
          <w:sz w:val="22"/>
        </w:rPr>
        <w:t xml:space="preserve"> kurz stanoven</w:t>
      </w:r>
      <w:r w:rsidRPr="00E338F6">
        <w:rPr>
          <w:rFonts w:ascii="Arial" w:hAnsi="Arial"/>
          <w:noProof/>
          <w:sz w:val="22"/>
        </w:rPr>
        <w:t xml:space="preserve"> 1</w:t>
      </w:r>
      <w:commentRangeStart w:id="11"/>
      <w:r w:rsidRPr="00E338F6">
        <w:rPr>
          <w:rFonts w:ascii="Arial" w:hAnsi="Arial"/>
          <w:noProof/>
          <w:sz w:val="22"/>
        </w:rPr>
        <w:t>EUR</w:t>
      </w:r>
      <w:commentRangeEnd w:id="11"/>
      <w:r w:rsidR="001F7076">
        <w:rPr>
          <w:rStyle w:val="Odkaznakoment"/>
          <w:noProof/>
        </w:rPr>
        <w:commentReference w:id="11"/>
      </w:r>
      <w:r>
        <w:rPr>
          <w:rFonts w:ascii="Arial" w:hAnsi="Arial"/>
          <w:noProof/>
          <w:sz w:val="22"/>
        </w:rPr>
        <w:t xml:space="preserve"> </w:t>
      </w:r>
      <w:r w:rsidRPr="00E338F6">
        <w:rPr>
          <w:rFonts w:ascii="Arial" w:hAnsi="Arial"/>
          <w:noProof/>
          <w:sz w:val="22"/>
        </w:rPr>
        <w:t>=</w:t>
      </w:r>
      <w:r>
        <w:rPr>
          <w:rFonts w:ascii="Arial" w:hAnsi="Arial"/>
          <w:noProof/>
          <w:sz w:val="22"/>
        </w:rPr>
        <w:t xml:space="preserve"> </w:t>
      </w:r>
      <w:commentRangeStart w:id="12"/>
      <w:r w:rsidRPr="00E338F6">
        <w:rPr>
          <w:rFonts w:ascii="Arial" w:hAnsi="Arial" w:cs="Arial"/>
          <w:sz w:val="22"/>
          <w:szCs w:val="22"/>
        </w:rPr>
        <w:t>[doplní prodávající</w:t>
      </w:r>
      <w:r w:rsidRPr="00E338F6">
        <w:rPr>
          <w:rFonts w:ascii="Arial" w:hAnsi="Arial" w:cs="Arial"/>
          <w:sz w:val="22"/>
          <w:szCs w:val="22"/>
          <w:lang w:val="en-US"/>
        </w:rPr>
        <w:t>]</w:t>
      </w:r>
      <w:commentRangeEnd w:id="12"/>
      <w:r>
        <w:rPr>
          <w:rStyle w:val="Odkaznakoment"/>
          <w:noProof/>
        </w:rPr>
        <w:commentReference w:id="12"/>
      </w:r>
      <w:r w:rsidRPr="00E338F6">
        <w:rPr>
          <w:rFonts w:ascii="Arial" w:hAnsi="Arial" w:cs="Arial"/>
          <w:sz w:val="22"/>
          <w:szCs w:val="22"/>
          <w:lang w:val="en-US"/>
        </w:rPr>
        <w:t>,-</w:t>
      </w:r>
      <w:r w:rsidRPr="00E338F6">
        <w:rPr>
          <w:rFonts w:ascii="Arial" w:hAnsi="Arial"/>
          <w:noProof/>
          <w:sz w:val="22"/>
        </w:rPr>
        <w:t>Kč.</w:t>
      </w:r>
    </w:p>
    <w:p w:rsidR="00E338F6" w:rsidRDefault="00E338F6" w:rsidP="00E338F6">
      <w:pPr>
        <w:tabs>
          <w:tab w:val="left" w:pos="2268"/>
          <w:tab w:val="left" w:pos="5103"/>
        </w:tabs>
        <w:spacing w:after="57"/>
        <w:ind w:left="720"/>
        <w:jc w:val="both"/>
        <w:rPr>
          <w:rFonts w:ascii="Arial" w:hAnsi="Arial" w:cs="Arial"/>
          <w:sz w:val="22"/>
          <w:szCs w:val="22"/>
        </w:rPr>
      </w:pPr>
      <w:r w:rsidRPr="005E4AE3">
        <w:rPr>
          <w:rFonts w:ascii="Arial" w:hAnsi="Arial" w:cs="Arial"/>
          <w:sz w:val="22"/>
          <w:szCs w:val="22"/>
        </w:rPr>
        <w:t>Po vydání písemn</w:t>
      </w:r>
      <w:r>
        <w:rPr>
          <w:rFonts w:ascii="Arial" w:hAnsi="Arial" w:cs="Arial"/>
          <w:sz w:val="22"/>
          <w:szCs w:val="22"/>
        </w:rPr>
        <w:t>ého pokynu k plnění dle této smlouvy</w:t>
      </w:r>
      <w:r w:rsidRPr="005E4AE3">
        <w:rPr>
          <w:rFonts w:ascii="Arial" w:hAnsi="Arial" w:cs="Arial"/>
          <w:sz w:val="22"/>
          <w:szCs w:val="22"/>
        </w:rPr>
        <w:t xml:space="preserve"> bude cena v Kč aktualizována pomocí ceny pln</w:t>
      </w:r>
      <w:r>
        <w:rPr>
          <w:rFonts w:ascii="Arial" w:hAnsi="Arial" w:cs="Arial"/>
          <w:sz w:val="22"/>
          <w:szCs w:val="22"/>
        </w:rPr>
        <w:t xml:space="preserve">ění v </w:t>
      </w:r>
      <w:commentRangeStart w:id="13"/>
      <w:proofErr w:type="spellStart"/>
      <w:r>
        <w:rPr>
          <w:rFonts w:ascii="Arial" w:hAnsi="Arial" w:cs="Arial"/>
          <w:sz w:val="22"/>
          <w:szCs w:val="22"/>
        </w:rPr>
        <w:t>EURo</w:t>
      </w:r>
      <w:commentRangeEnd w:id="13"/>
      <w:proofErr w:type="spellEnd"/>
      <w:r w:rsidR="002969D9">
        <w:rPr>
          <w:rStyle w:val="Odkaznakoment"/>
          <w:noProof/>
        </w:rPr>
        <w:commentReference w:id="13"/>
      </w:r>
      <w:r>
        <w:rPr>
          <w:rFonts w:ascii="Arial" w:hAnsi="Arial" w:cs="Arial"/>
          <w:sz w:val="22"/>
          <w:szCs w:val="22"/>
        </w:rPr>
        <w:t xml:space="preserve"> uvedené v této</w:t>
      </w:r>
      <w:r w:rsidRPr="005E4AE3">
        <w:rPr>
          <w:rFonts w:ascii="Arial" w:hAnsi="Arial" w:cs="Arial"/>
          <w:sz w:val="22"/>
          <w:szCs w:val="22"/>
        </w:rPr>
        <w:t xml:space="preserve"> smlouvě a aktuálně platného kurzu devizy střed ČNB. Tento kurz bude určen dle kurzu ČNB (devizy střed) platného k třetímu pracovnímu dni následujícímu po dni vydání pokynu k zahájení plnění.</w:t>
      </w:r>
    </w:p>
    <w:p w:rsidR="00E338F6" w:rsidRPr="005E4AE3" w:rsidRDefault="00E338F6" w:rsidP="00E338F6">
      <w:pPr>
        <w:tabs>
          <w:tab w:val="left" w:pos="2268"/>
          <w:tab w:val="left" w:pos="5103"/>
        </w:tabs>
        <w:spacing w:after="57"/>
        <w:ind w:left="708"/>
        <w:jc w:val="both"/>
        <w:rPr>
          <w:rFonts w:ascii="Arial" w:hAnsi="Arial" w:cs="Arial"/>
          <w:sz w:val="22"/>
          <w:szCs w:val="22"/>
        </w:rPr>
      </w:pPr>
    </w:p>
    <w:p w:rsidR="00DA5939" w:rsidRPr="0000095E" w:rsidRDefault="00DA5939" w:rsidP="005E4AE3">
      <w:pPr>
        <w:pStyle w:val="Zkladntextodsazen21"/>
        <w:ind w:left="0" w:firstLine="426"/>
        <w:rPr>
          <w:rFonts w:ascii="Arial" w:hAnsi="Arial" w:cs="Arial"/>
          <w:sz w:val="22"/>
          <w:szCs w:val="22"/>
        </w:rPr>
      </w:pPr>
      <w:r w:rsidRPr="0000095E">
        <w:rPr>
          <w:rFonts w:ascii="Arial" w:hAnsi="Arial" w:cs="Arial"/>
          <w:sz w:val="22"/>
          <w:szCs w:val="22"/>
        </w:rPr>
        <w:t>Z jakýchkoliv jiných důvodů nesmí být nabídková cena měněna.</w:t>
      </w:r>
    </w:p>
    <w:p w:rsidR="00DA5939" w:rsidRPr="0000095E" w:rsidRDefault="00DA5939" w:rsidP="00DA5939">
      <w:pPr>
        <w:pStyle w:val="Zkladntextodsazen21"/>
        <w:rPr>
          <w:rFonts w:ascii="Arial" w:hAnsi="Arial" w:cs="Arial"/>
          <w:sz w:val="22"/>
          <w:szCs w:val="22"/>
        </w:rPr>
      </w:pPr>
    </w:p>
    <w:p w:rsidR="00F37418" w:rsidRDefault="00F37418" w:rsidP="00DA5939">
      <w:pPr>
        <w:pStyle w:val="Zkladntextodsazen21"/>
        <w:numPr>
          <w:ilvl w:val="0"/>
          <w:numId w:val="9"/>
        </w:numPr>
        <w:ind w:left="426"/>
        <w:rPr>
          <w:rFonts w:ascii="Arial" w:hAnsi="Arial" w:cs="Arial"/>
          <w:sz w:val="22"/>
          <w:szCs w:val="22"/>
        </w:rPr>
      </w:pPr>
      <w:r>
        <w:rPr>
          <w:rFonts w:ascii="Arial" w:hAnsi="Arial"/>
          <w:noProof/>
          <w:sz w:val="22"/>
        </w:rPr>
        <w:t>Cena za plnění dle této smlouvy v</w:t>
      </w:r>
      <w:r w:rsidR="00E72621">
        <w:rPr>
          <w:rFonts w:ascii="Arial" w:hAnsi="Arial"/>
          <w:noProof/>
          <w:sz w:val="22"/>
        </w:rPr>
        <w:t> </w:t>
      </w:r>
      <w:commentRangeStart w:id="14"/>
      <w:r>
        <w:rPr>
          <w:rFonts w:ascii="Arial" w:hAnsi="Arial"/>
          <w:noProof/>
          <w:sz w:val="22"/>
        </w:rPr>
        <w:t>EURo</w:t>
      </w:r>
      <w:commentRangeEnd w:id="14"/>
      <w:r w:rsidR="002969D9">
        <w:rPr>
          <w:rStyle w:val="Odkaznakoment"/>
          <w:rFonts w:ascii="Times New Roman" w:hAnsi="Times New Roman"/>
          <w:noProof/>
          <w:lang w:eastAsia="cs-CZ"/>
        </w:rPr>
        <w:commentReference w:id="14"/>
      </w:r>
      <w:r w:rsidR="00E72621">
        <w:rPr>
          <w:rFonts w:ascii="Arial" w:hAnsi="Arial"/>
          <w:noProof/>
          <w:sz w:val="22"/>
        </w:rPr>
        <w:t xml:space="preserve"> (bez DPH)</w:t>
      </w:r>
      <w:r>
        <w:rPr>
          <w:rFonts w:ascii="Arial" w:hAnsi="Arial"/>
          <w:noProof/>
          <w:sz w:val="22"/>
        </w:rPr>
        <w:t xml:space="preserve"> je cena konečná a neměnná.</w:t>
      </w:r>
    </w:p>
    <w:p w:rsidR="00DA5939" w:rsidRDefault="00DA5939" w:rsidP="00F37418">
      <w:pPr>
        <w:pStyle w:val="Zkladntextodsazen21"/>
        <w:ind w:left="426"/>
        <w:rPr>
          <w:rFonts w:ascii="Arial" w:hAnsi="Arial" w:cs="Arial"/>
          <w:sz w:val="22"/>
          <w:szCs w:val="22"/>
        </w:rPr>
      </w:pPr>
      <w:r w:rsidRPr="0000095E">
        <w:rPr>
          <w:rFonts w:ascii="Arial" w:hAnsi="Arial" w:cs="Arial"/>
          <w:sz w:val="22"/>
          <w:szCs w:val="22"/>
        </w:rPr>
        <w:t xml:space="preserve"> </w:t>
      </w:r>
    </w:p>
    <w:p w:rsidR="00F37418" w:rsidRPr="00F37418" w:rsidRDefault="00F37418" w:rsidP="00DA5939">
      <w:pPr>
        <w:pStyle w:val="Zkladntextodsazen21"/>
        <w:numPr>
          <w:ilvl w:val="0"/>
          <w:numId w:val="9"/>
        </w:numPr>
        <w:ind w:left="426"/>
        <w:rPr>
          <w:rFonts w:ascii="Arial" w:hAnsi="Arial" w:cs="Arial"/>
          <w:sz w:val="22"/>
          <w:szCs w:val="22"/>
        </w:rPr>
      </w:pPr>
      <w:r w:rsidRPr="00F37418">
        <w:rPr>
          <w:rFonts w:ascii="Arial" w:hAnsi="Arial" w:cs="Arial"/>
          <w:sz w:val="22"/>
          <w:szCs w:val="22"/>
        </w:rPr>
        <w:t>Ceny jsou platné DDP, TR</w:t>
      </w:r>
      <w:r w:rsidR="00CE40B3">
        <w:rPr>
          <w:rFonts w:ascii="Arial" w:hAnsi="Arial" w:cs="Arial"/>
          <w:sz w:val="22"/>
          <w:szCs w:val="22"/>
        </w:rPr>
        <w:t xml:space="preserve"> </w:t>
      </w:r>
      <w:r w:rsidR="00CE40B3" w:rsidRPr="00557A21">
        <w:rPr>
          <w:rFonts w:ascii="Arial" w:hAnsi="Arial" w:cs="Arial"/>
          <w:sz w:val="22"/>
          <w:szCs w:val="22"/>
        </w:rPr>
        <w:t>(měnírna Správy železniční dopravní cesty)</w:t>
      </w:r>
      <w:r w:rsidRPr="00F37418">
        <w:rPr>
          <w:rFonts w:ascii="Arial" w:hAnsi="Arial" w:cs="Arial"/>
          <w:sz w:val="22"/>
          <w:szCs w:val="22"/>
        </w:rPr>
        <w:t xml:space="preserve"> Praha – </w:t>
      </w:r>
      <w:r w:rsidR="00C75AB9">
        <w:rPr>
          <w:rFonts w:ascii="Arial" w:hAnsi="Arial" w:cs="Arial"/>
          <w:sz w:val="22"/>
          <w:szCs w:val="22"/>
        </w:rPr>
        <w:t>ZAHRADNÍ MĚSTO</w:t>
      </w:r>
      <w:r w:rsidRPr="00F37418">
        <w:rPr>
          <w:rFonts w:ascii="Arial" w:hAnsi="Arial" w:cs="Arial"/>
          <w:sz w:val="22"/>
          <w:szCs w:val="22"/>
        </w:rPr>
        <w:t xml:space="preserve"> podle INCOTERMS 2010 (vč. složení v místě plnění a přesunu na místo definitivního stání).</w:t>
      </w:r>
    </w:p>
    <w:p w:rsidR="00DA5939" w:rsidRPr="0000095E" w:rsidRDefault="00DA5939" w:rsidP="00DA5939">
      <w:pPr>
        <w:ind w:left="142"/>
        <w:rPr>
          <w:rFonts w:ascii="Arial" w:hAnsi="Arial" w:cs="Arial"/>
          <w:sz w:val="22"/>
          <w:szCs w:val="22"/>
        </w:rPr>
      </w:pPr>
    </w:p>
    <w:p w:rsidR="00DA5939" w:rsidRPr="0000095E" w:rsidRDefault="00DA5939" w:rsidP="00DA5939">
      <w:pPr>
        <w:pStyle w:val="Odstavecseseznamem"/>
        <w:numPr>
          <w:ilvl w:val="0"/>
          <w:numId w:val="9"/>
        </w:numPr>
        <w:ind w:left="426"/>
        <w:rPr>
          <w:rFonts w:ascii="Arial" w:hAnsi="Arial" w:cs="Arial"/>
          <w:sz w:val="22"/>
          <w:szCs w:val="22"/>
        </w:rPr>
      </w:pPr>
      <w:r w:rsidRPr="0000095E">
        <w:rPr>
          <w:rFonts w:ascii="Arial" w:hAnsi="Arial" w:cs="Arial"/>
          <w:sz w:val="22"/>
          <w:szCs w:val="22"/>
        </w:rPr>
        <w:t xml:space="preserve">Cena obsahuje ocenění veškerých nákladů </w:t>
      </w:r>
      <w:r w:rsidR="00F373A7">
        <w:rPr>
          <w:rFonts w:ascii="Arial" w:hAnsi="Arial" w:cs="Arial"/>
          <w:sz w:val="22"/>
          <w:szCs w:val="22"/>
        </w:rPr>
        <w:t>P</w:t>
      </w:r>
      <w:r w:rsidRPr="0000095E">
        <w:rPr>
          <w:rFonts w:ascii="Arial" w:hAnsi="Arial" w:cs="Arial"/>
          <w:sz w:val="22"/>
          <w:szCs w:val="22"/>
        </w:rPr>
        <w:t>rodávajícího nutných na řádné splnění smlouvy, zejména pak:</w:t>
      </w:r>
    </w:p>
    <w:p w:rsidR="008C76F5" w:rsidRDefault="008C76F5" w:rsidP="008C76F5">
      <w:pPr>
        <w:rPr>
          <w:rFonts w:ascii="Arial" w:hAnsi="Arial" w:cs="Arial"/>
          <w:sz w:val="22"/>
          <w:szCs w:val="22"/>
        </w:rPr>
      </w:pPr>
    </w:p>
    <w:p w:rsidR="00F37418" w:rsidRPr="00F37418" w:rsidRDefault="00F37418" w:rsidP="00F37418">
      <w:pPr>
        <w:pStyle w:val="Zkladntext"/>
        <w:numPr>
          <w:ilvl w:val="0"/>
          <w:numId w:val="30"/>
        </w:numPr>
        <w:tabs>
          <w:tab w:val="left" w:pos="3141"/>
          <w:tab w:val="left" w:pos="3708"/>
        </w:tabs>
        <w:spacing w:after="113"/>
        <w:rPr>
          <w:rFonts w:cs="Arial"/>
          <w:sz w:val="22"/>
          <w:szCs w:val="22"/>
        </w:rPr>
      </w:pPr>
      <w:r w:rsidRPr="00F37418">
        <w:rPr>
          <w:rFonts w:cs="Arial"/>
          <w:sz w:val="22"/>
          <w:szCs w:val="22"/>
        </w:rPr>
        <w:t>veškeré náklady na dodávku, přepravu a správ</w:t>
      </w:r>
      <w:r>
        <w:rPr>
          <w:rFonts w:cs="Arial"/>
          <w:sz w:val="22"/>
          <w:szCs w:val="22"/>
        </w:rPr>
        <w:t xml:space="preserve">u </w:t>
      </w:r>
      <w:r w:rsidR="00FF73C6">
        <w:rPr>
          <w:rFonts w:cs="Arial"/>
          <w:sz w:val="22"/>
          <w:szCs w:val="22"/>
        </w:rPr>
        <w:t>P</w:t>
      </w:r>
      <w:r>
        <w:rPr>
          <w:rFonts w:cs="Arial"/>
          <w:sz w:val="22"/>
          <w:szCs w:val="22"/>
        </w:rPr>
        <w:t>ředmětu plnění</w:t>
      </w:r>
      <w:r w:rsidRPr="00F37418">
        <w:rPr>
          <w:rFonts w:cs="Arial"/>
          <w:sz w:val="22"/>
          <w:szCs w:val="22"/>
        </w:rPr>
        <w:t>,</w:t>
      </w:r>
    </w:p>
    <w:p w:rsidR="00F37418" w:rsidRPr="00F37418" w:rsidRDefault="00F37418" w:rsidP="00F37418">
      <w:pPr>
        <w:pStyle w:val="Zkladntext"/>
        <w:numPr>
          <w:ilvl w:val="0"/>
          <w:numId w:val="30"/>
        </w:numPr>
        <w:tabs>
          <w:tab w:val="left" w:pos="3141"/>
          <w:tab w:val="left" w:pos="3708"/>
        </w:tabs>
        <w:spacing w:after="113"/>
        <w:rPr>
          <w:rFonts w:cs="Arial"/>
          <w:sz w:val="22"/>
          <w:szCs w:val="22"/>
        </w:rPr>
      </w:pPr>
      <w:r w:rsidRPr="00F37418">
        <w:rPr>
          <w:rFonts w:cs="Arial"/>
          <w:sz w:val="22"/>
          <w:szCs w:val="22"/>
        </w:rPr>
        <w:t>veškeré náklady, které vyplynou ze zvláštností realizace,</w:t>
      </w:r>
    </w:p>
    <w:p w:rsidR="00F37418" w:rsidRPr="00F37418" w:rsidRDefault="00F37418" w:rsidP="00F37418">
      <w:pPr>
        <w:pStyle w:val="Zkladntext"/>
        <w:numPr>
          <w:ilvl w:val="0"/>
          <w:numId w:val="30"/>
        </w:numPr>
        <w:tabs>
          <w:tab w:val="left" w:pos="3141"/>
          <w:tab w:val="left" w:pos="3708"/>
        </w:tabs>
        <w:spacing w:after="113"/>
        <w:rPr>
          <w:rFonts w:cs="Arial"/>
          <w:sz w:val="22"/>
          <w:szCs w:val="22"/>
        </w:rPr>
      </w:pPr>
      <w:r w:rsidRPr="00F37418">
        <w:rPr>
          <w:rFonts w:cs="Arial"/>
          <w:sz w:val="22"/>
          <w:szCs w:val="22"/>
        </w:rPr>
        <w:t>veškeré náklady na pochůzky po úřadech a schvalovací řízení,</w:t>
      </w:r>
    </w:p>
    <w:p w:rsidR="00F37418" w:rsidRPr="00F37418" w:rsidRDefault="00F37418" w:rsidP="00F37418">
      <w:pPr>
        <w:pStyle w:val="Zkladntext"/>
        <w:numPr>
          <w:ilvl w:val="0"/>
          <w:numId w:val="30"/>
        </w:numPr>
        <w:tabs>
          <w:tab w:val="left" w:pos="3141"/>
          <w:tab w:val="left" w:pos="3708"/>
        </w:tabs>
        <w:spacing w:after="113"/>
        <w:rPr>
          <w:rFonts w:cs="Arial"/>
          <w:sz w:val="22"/>
          <w:szCs w:val="22"/>
        </w:rPr>
      </w:pPr>
      <w:r w:rsidRPr="00F37418">
        <w:rPr>
          <w:rFonts w:cs="Arial"/>
          <w:sz w:val="22"/>
          <w:szCs w:val="22"/>
        </w:rPr>
        <w:t>veškeré náklady na provádě</w:t>
      </w:r>
      <w:r w:rsidR="00137A11">
        <w:rPr>
          <w:rFonts w:cs="Arial"/>
          <w:sz w:val="22"/>
          <w:szCs w:val="22"/>
        </w:rPr>
        <w:t xml:space="preserve">ní všech příslušných a normami, </w:t>
      </w:r>
      <w:r w:rsidR="005A6E08">
        <w:rPr>
          <w:rFonts w:cs="Arial"/>
          <w:sz w:val="22"/>
          <w:szCs w:val="22"/>
        </w:rPr>
        <w:t xml:space="preserve">právními předpisy </w:t>
      </w:r>
      <w:r w:rsidRPr="00F37418">
        <w:rPr>
          <w:rFonts w:cs="Arial"/>
          <w:sz w:val="22"/>
          <w:szCs w:val="22"/>
        </w:rPr>
        <w:t>stanoven</w:t>
      </w:r>
      <w:r>
        <w:rPr>
          <w:rFonts w:cs="Arial"/>
          <w:sz w:val="22"/>
          <w:szCs w:val="22"/>
        </w:rPr>
        <w:t xml:space="preserve">ých zkoušek </w:t>
      </w:r>
      <w:r w:rsidR="00FF73C6">
        <w:rPr>
          <w:rFonts w:cs="Arial"/>
          <w:sz w:val="22"/>
          <w:szCs w:val="22"/>
        </w:rPr>
        <w:t>P</w:t>
      </w:r>
      <w:r>
        <w:rPr>
          <w:rFonts w:cs="Arial"/>
          <w:sz w:val="22"/>
          <w:szCs w:val="22"/>
        </w:rPr>
        <w:t>ředmětu plnění</w:t>
      </w:r>
      <w:r w:rsidRPr="00F37418">
        <w:rPr>
          <w:rFonts w:cs="Arial"/>
          <w:sz w:val="22"/>
          <w:szCs w:val="22"/>
        </w:rPr>
        <w:t>,</w:t>
      </w:r>
    </w:p>
    <w:p w:rsidR="00F37418" w:rsidRPr="00F37418" w:rsidRDefault="00F37418" w:rsidP="00F37418">
      <w:pPr>
        <w:pStyle w:val="Zkladntext"/>
        <w:numPr>
          <w:ilvl w:val="0"/>
          <w:numId w:val="30"/>
        </w:numPr>
        <w:tabs>
          <w:tab w:val="left" w:pos="3141"/>
          <w:tab w:val="left" w:pos="3708"/>
        </w:tabs>
        <w:spacing w:after="113"/>
        <w:rPr>
          <w:rFonts w:cs="Arial"/>
          <w:sz w:val="22"/>
          <w:szCs w:val="22"/>
        </w:rPr>
      </w:pPr>
      <w:r w:rsidRPr="00F37418">
        <w:rPr>
          <w:rFonts w:cs="Arial"/>
          <w:sz w:val="22"/>
          <w:szCs w:val="22"/>
        </w:rPr>
        <w:t>veškeré náklady spojené s celní manipulací a náklady na proclení,</w:t>
      </w:r>
    </w:p>
    <w:p w:rsidR="00F37418" w:rsidRPr="00F37418" w:rsidRDefault="00F37418" w:rsidP="00F37418">
      <w:pPr>
        <w:pStyle w:val="Zkladntext"/>
        <w:numPr>
          <w:ilvl w:val="0"/>
          <w:numId w:val="30"/>
        </w:numPr>
        <w:tabs>
          <w:tab w:val="left" w:pos="3141"/>
          <w:tab w:val="left" w:pos="3708"/>
        </w:tabs>
        <w:spacing w:after="113"/>
        <w:rPr>
          <w:rFonts w:cs="Arial"/>
          <w:sz w:val="22"/>
          <w:szCs w:val="22"/>
        </w:rPr>
      </w:pPr>
      <w:r w:rsidRPr="00F37418">
        <w:rPr>
          <w:rFonts w:cs="Arial"/>
          <w:sz w:val="22"/>
          <w:szCs w:val="22"/>
        </w:rPr>
        <w:t>veškeré náklady na p</w:t>
      </w:r>
      <w:r>
        <w:rPr>
          <w:rFonts w:cs="Arial"/>
          <w:sz w:val="22"/>
          <w:szCs w:val="22"/>
        </w:rPr>
        <w:t xml:space="preserve">ojištění odpovědnosti </w:t>
      </w:r>
      <w:r w:rsidR="00FF73C6">
        <w:rPr>
          <w:rFonts w:cs="Arial"/>
          <w:sz w:val="22"/>
          <w:szCs w:val="22"/>
        </w:rPr>
        <w:t>P</w:t>
      </w:r>
      <w:r>
        <w:rPr>
          <w:rFonts w:cs="Arial"/>
          <w:sz w:val="22"/>
          <w:szCs w:val="22"/>
        </w:rPr>
        <w:t>rodávajícího</w:t>
      </w:r>
      <w:r w:rsidRPr="00F37418">
        <w:rPr>
          <w:rFonts w:cs="Arial"/>
          <w:sz w:val="22"/>
          <w:szCs w:val="22"/>
        </w:rPr>
        <w:t xml:space="preserve">, </w:t>
      </w:r>
    </w:p>
    <w:p w:rsidR="00F37418" w:rsidRPr="00F37418" w:rsidRDefault="00F37418" w:rsidP="00F37418">
      <w:pPr>
        <w:pStyle w:val="Zkladntext"/>
        <w:numPr>
          <w:ilvl w:val="0"/>
          <w:numId w:val="30"/>
        </w:numPr>
        <w:tabs>
          <w:tab w:val="left" w:pos="3141"/>
          <w:tab w:val="left" w:pos="3708"/>
        </w:tabs>
        <w:spacing w:after="113"/>
        <w:rPr>
          <w:rFonts w:cs="Arial"/>
          <w:sz w:val="22"/>
          <w:szCs w:val="22"/>
        </w:rPr>
      </w:pPr>
      <w:r w:rsidRPr="00F37418">
        <w:rPr>
          <w:rFonts w:cs="Arial"/>
          <w:sz w:val="22"/>
          <w:szCs w:val="22"/>
        </w:rPr>
        <w:t>veškeré náklady na daně a poplatk</w:t>
      </w:r>
      <w:r>
        <w:rPr>
          <w:rFonts w:cs="Arial"/>
          <w:sz w:val="22"/>
          <w:szCs w:val="22"/>
        </w:rPr>
        <w:t>y spojené s prováděním smlouvy</w:t>
      </w:r>
      <w:r w:rsidRPr="00F37418">
        <w:rPr>
          <w:rFonts w:cs="Arial"/>
          <w:sz w:val="22"/>
          <w:szCs w:val="22"/>
        </w:rPr>
        <w:t>,</w:t>
      </w:r>
    </w:p>
    <w:p w:rsidR="00F37418" w:rsidRDefault="00F37418" w:rsidP="00F37418">
      <w:pPr>
        <w:pStyle w:val="Zkladntext"/>
        <w:numPr>
          <w:ilvl w:val="0"/>
          <w:numId w:val="30"/>
        </w:numPr>
        <w:tabs>
          <w:tab w:val="left" w:pos="3141"/>
          <w:tab w:val="left" w:pos="3708"/>
        </w:tabs>
        <w:spacing w:after="113"/>
        <w:rPr>
          <w:rFonts w:cs="Arial"/>
          <w:sz w:val="22"/>
          <w:szCs w:val="22"/>
        </w:rPr>
      </w:pPr>
      <w:r w:rsidRPr="00F37418">
        <w:rPr>
          <w:rFonts w:cs="Arial"/>
          <w:sz w:val="22"/>
          <w:szCs w:val="22"/>
        </w:rPr>
        <w:t>veškeré náklady na nutná, potřebná či úřady stanovená opat</w:t>
      </w:r>
      <w:r>
        <w:rPr>
          <w:rFonts w:cs="Arial"/>
          <w:sz w:val="22"/>
          <w:szCs w:val="22"/>
        </w:rPr>
        <w:t>ření k provedení smlouvy</w:t>
      </w:r>
      <w:r w:rsidRPr="00F37418">
        <w:rPr>
          <w:rFonts w:cs="Arial"/>
          <w:sz w:val="22"/>
          <w:szCs w:val="22"/>
        </w:rPr>
        <w:t>,</w:t>
      </w:r>
    </w:p>
    <w:p w:rsidR="00D641F9" w:rsidRPr="00F37418" w:rsidRDefault="00D641F9" w:rsidP="00F37418">
      <w:pPr>
        <w:pStyle w:val="Zkladntext"/>
        <w:numPr>
          <w:ilvl w:val="0"/>
          <w:numId w:val="30"/>
        </w:numPr>
        <w:tabs>
          <w:tab w:val="left" w:pos="3141"/>
          <w:tab w:val="left" w:pos="3708"/>
        </w:tabs>
        <w:spacing w:after="113"/>
        <w:rPr>
          <w:rFonts w:cs="Arial"/>
          <w:sz w:val="22"/>
          <w:szCs w:val="22"/>
        </w:rPr>
      </w:pPr>
      <w:r>
        <w:rPr>
          <w:rFonts w:cs="Arial"/>
          <w:sz w:val="22"/>
          <w:szCs w:val="22"/>
        </w:rPr>
        <w:t xml:space="preserve">veškeré náklady na provedení přejímacích zkoušek Předmětu plnění ve výrobním závodě Prodávajícího (výrobce rozvodny 110 </w:t>
      </w:r>
      <w:proofErr w:type="spellStart"/>
      <w:r>
        <w:rPr>
          <w:rFonts w:cs="Arial"/>
          <w:sz w:val="22"/>
          <w:szCs w:val="22"/>
        </w:rPr>
        <w:t>kV</w:t>
      </w:r>
      <w:proofErr w:type="spellEnd"/>
      <w:r>
        <w:rPr>
          <w:rFonts w:cs="Arial"/>
          <w:sz w:val="22"/>
          <w:szCs w:val="22"/>
        </w:rPr>
        <w:t xml:space="preserve">) a to včetně nákladů na dopravu a ubytování spojených s účastí na zkouškách ve výrobním závodě pro čtyři pracovníky Kupujících (dva pracovníky </w:t>
      </w:r>
      <w:proofErr w:type="spellStart"/>
      <w:r>
        <w:rPr>
          <w:rFonts w:cs="Arial"/>
          <w:sz w:val="22"/>
          <w:szCs w:val="22"/>
        </w:rPr>
        <w:t>PREdistribuce</w:t>
      </w:r>
      <w:proofErr w:type="spellEnd"/>
      <w:r>
        <w:rPr>
          <w:rFonts w:cs="Arial"/>
          <w:sz w:val="22"/>
          <w:szCs w:val="22"/>
        </w:rPr>
        <w:t>, a.s. a dva pracovníky Správy železniční dopravní cesty, státní organizace),</w:t>
      </w:r>
    </w:p>
    <w:p w:rsidR="00F37418" w:rsidRPr="00F37418" w:rsidRDefault="00F37418" w:rsidP="00F373A7">
      <w:pPr>
        <w:pStyle w:val="Zkladntext"/>
        <w:numPr>
          <w:ilvl w:val="0"/>
          <w:numId w:val="30"/>
        </w:numPr>
        <w:tabs>
          <w:tab w:val="left" w:pos="3141"/>
          <w:tab w:val="left" w:pos="3708"/>
        </w:tabs>
        <w:spacing w:after="120"/>
        <w:ind w:left="714" w:hanging="357"/>
        <w:rPr>
          <w:rFonts w:cs="Arial"/>
          <w:color w:val="000000"/>
          <w:sz w:val="22"/>
          <w:szCs w:val="22"/>
        </w:rPr>
      </w:pPr>
      <w:r w:rsidRPr="00F37418">
        <w:rPr>
          <w:rFonts w:cs="Arial"/>
          <w:color w:val="000000"/>
          <w:sz w:val="22"/>
          <w:szCs w:val="22"/>
        </w:rPr>
        <w:lastRenderedPageBreak/>
        <w:t xml:space="preserve">veškeré náklady spojené s provedením </w:t>
      </w:r>
      <w:r w:rsidRPr="00F37418">
        <w:rPr>
          <w:rFonts w:cs="Arial"/>
          <w:sz w:val="22"/>
          <w:szCs w:val="22"/>
        </w:rPr>
        <w:t>požadované</w:t>
      </w:r>
      <w:r w:rsidRPr="00F37418">
        <w:rPr>
          <w:rFonts w:cs="Arial"/>
          <w:color w:val="000000"/>
          <w:sz w:val="22"/>
          <w:szCs w:val="22"/>
        </w:rPr>
        <w:t xml:space="preserve"> šéfmontáže a zkoušek, a to včetně nákladů</w:t>
      </w:r>
      <w:r w:rsidR="00D641F9">
        <w:rPr>
          <w:rFonts w:cs="Arial"/>
          <w:color w:val="000000"/>
          <w:sz w:val="22"/>
          <w:szCs w:val="22"/>
        </w:rPr>
        <w:t xml:space="preserve"> Prodávajícího</w:t>
      </w:r>
      <w:r w:rsidRPr="00F37418">
        <w:rPr>
          <w:rFonts w:cs="Arial"/>
          <w:color w:val="000000"/>
          <w:sz w:val="22"/>
          <w:szCs w:val="22"/>
        </w:rPr>
        <w:t xml:space="preserve"> na dopravu, ubytování a stravování,</w:t>
      </w:r>
    </w:p>
    <w:p w:rsidR="00F37418" w:rsidRPr="00F37418" w:rsidRDefault="00F37418" w:rsidP="00F37418">
      <w:pPr>
        <w:pStyle w:val="Zkladntext"/>
        <w:numPr>
          <w:ilvl w:val="0"/>
          <w:numId w:val="30"/>
        </w:numPr>
        <w:tabs>
          <w:tab w:val="left" w:pos="3141"/>
          <w:tab w:val="left" w:pos="3708"/>
        </w:tabs>
        <w:rPr>
          <w:rFonts w:cs="Arial"/>
          <w:sz w:val="22"/>
          <w:szCs w:val="22"/>
        </w:rPr>
      </w:pPr>
      <w:r w:rsidRPr="00F37418">
        <w:rPr>
          <w:rFonts w:cs="Arial"/>
          <w:color w:val="000000"/>
          <w:sz w:val="22"/>
          <w:szCs w:val="22"/>
        </w:rPr>
        <w:t xml:space="preserve">veškeré náklady spojené s provedením </w:t>
      </w:r>
      <w:r w:rsidRPr="00F37418">
        <w:rPr>
          <w:rFonts w:cs="Arial"/>
          <w:sz w:val="22"/>
          <w:szCs w:val="22"/>
        </w:rPr>
        <w:t xml:space="preserve">zaškolení potřebného počtu pracovníků provozu a obsluhy rozvodny 110 </w:t>
      </w:r>
      <w:proofErr w:type="spellStart"/>
      <w:r w:rsidRPr="00F37418">
        <w:rPr>
          <w:rFonts w:cs="Arial"/>
          <w:sz w:val="22"/>
          <w:szCs w:val="22"/>
        </w:rPr>
        <w:t>kV</w:t>
      </w:r>
      <w:proofErr w:type="spellEnd"/>
      <w:r w:rsidRPr="00F37418">
        <w:rPr>
          <w:rFonts w:cs="Arial"/>
          <w:sz w:val="22"/>
          <w:szCs w:val="22"/>
        </w:rPr>
        <w:t>.</w:t>
      </w:r>
    </w:p>
    <w:p w:rsidR="00F37418" w:rsidRPr="0000095E" w:rsidRDefault="00F37418" w:rsidP="008C76F5">
      <w:pPr>
        <w:rPr>
          <w:rFonts w:ascii="Arial" w:hAnsi="Arial" w:cs="Arial"/>
          <w:sz w:val="22"/>
          <w:szCs w:val="22"/>
        </w:rPr>
      </w:pPr>
    </w:p>
    <w:p w:rsidR="008C76F5" w:rsidRPr="0000095E" w:rsidRDefault="008C76F5" w:rsidP="008C76F5">
      <w:pPr>
        <w:rPr>
          <w:rFonts w:ascii="Arial" w:hAnsi="Arial" w:cs="Arial"/>
          <w:sz w:val="22"/>
          <w:szCs w:val="22"/>
        </w:rPr>
      </w:pPr>
    </w:p>
    <w:p w:rsidR="00A6232D" w:rsidRPr="0000095E" w:rsidRDefault="00A6232D" w:rsidP="00A6232D">
      <w:pPr>
        <w:pStyle w:val="Zkladntextodsazen21"/>
        <w:jc w:val="center"/>
        <w:rPr>
          <w:rFonts w:ascii="Arial" w:hAnsi="Arial" w:cs="Arial"/>
          <w:b/>
          <w:sz w:val="22"/>
          <w:szCs w:val="22"/>
        </w:rPr>
      </w:pPr>
      <w:r w:rsidRPr="0000095E">
        <w:rPr>
          <w:rFonts w:ascii="Arial" w:hAnsi="Arial" w:cs="Arial"/>
          <w:b/>
          <w:sz w:val="22"/>
          <w:szCs w:val="22"/>
        </w:rPr>
        <w:t>V. Platební podmínky</w:t>
      </w:r>
    </w:p>
    <w:p w:rsidR="004F238A" w:rsidRDefault="00A6232D" w:rsidP="00A6232D">
      <w:pPr>
        <w:pStyle w:val="Odstavecseseznamem"/>
        <w:numPr>
          <w:ilvl w:val="0"/>
          <w:numId w:val="11"/>
        </w:numPr>
        <w:spacing w:before="120"/>
        <w:ind w:left="426"/>
        <w:jc w:val="both"/>
        <w:rPr>
          <w:rFonts w:ascii="Arial" w:hAnsi="Arial" w:cs="Arial"/>
          <w:sz w:val="22"/>
          <w:szCs w:val="22"/>
        </w:rPr>
      </w:pPr>
      <w:r w:rsidRPr="0000095E">
        <w:rPr>
          <w:rFonts w:ascii="Arial" w:hAnsi="Arial" w:cs="Arial"/>
          <w:sz w:val="22"/>
          <w:szCs w:val="22"/>
        </w:rPr>
        <w:t xml:space="preserve">Smluvní strany se dohodly na bezhotovostním placení z účtu </w:t>
      </w:r>
      <w:r w:rsidR="00F373A7">
        <w:rPr>
          <w:rFonts w:ascii="Arial" w:hAnsi="Arial" w:cs="Arial"/>
          <w:sz w:val="22"/>
          <w:szCs w:val="22"/>
        </w:rPr>
        <w:t>K</w:t>
      </w:r>
      <w:r w:rsidR="004554E2">
        <w:rPr>
          <w:rFonts w:ascii="Arial" w:hAnsi="Arial" w:cs="Arial"/>
          <w:sz w:val="22"/>
          <w:szCs w:val="22"/>
        </w:rPr>
        <w:t>upujících</w:t>
      </w:r>
      <w:r w:rsidRPr="0000095E">
        <w:rPr>
          <w:rFonts w:ascii="Arial" w:hAnsi="Arial" w:cs="Arial"/>
          <w:sz w:val="22"/>
          <w:szCs w:val="22"/>
        </w:rPr>
        <w:t xml:space="preserve"> na účet </w:t>
      </w:r>
      <w:r w:rsidR="00F373A7">
        <w:rPr>
          <w:rFonts w:ascii="Arial" w:hAnsi="Arial" w:cs="Arial"/>
          <w:sz w:val="22"/>
          <w:szCs w:val="22"/>
        </w:rPr>
        <w:t>P</w:t>
      </w:r>
      <w:r w:rsidRPr="0000095E">
        <w:rPr>
          <w:rFonts w:ascii="Arial" w:hAnsi="Arial" w:cs="Arial"/>
          <w:sz w:val="22"/>
          <w:szCs w:val="22"/>
        </w:rPr>
        <w:t>rodávajícího. Platby se budou uskutečňovat v koru</w:t>
      </w:r>
      <w:r w:rsidR="001C19B9">
        <w:rPr>
          <w:rFonts w:ascii="Arial" w:hAnsi="Arial" w:cs="Arial"/>
          <w:sz w:val="22"/>
          <w:szCs w:val="22"/>
        </w:rPr>
        <w:t>nách českých na základě zálohových faktur</w:t>
      </w:r>
      <w:r w:rsidRPr="0000095E">
        <w:rPr>
          <w:rFonts w:ascii="Arial" w:hAnsi="Arial" w:cs="Arial"/>
          <w:sz w:val="22"/>
          <w:szCs w:val="22"/>
        </w:rPr>
        <w:t xml:space="preserve"> a daňových dokladů (faktur) vystavených </w:t>
      </w:r>
      <w:r w:rsidR="00F373A7">
        <w:rPr>
          <w:rFonts w:ascii="Arial" w:hAnsi="Arial" w:cs="Arial"/>
          <w:sz w:val="22"/>
          <w:szCs w:val="22"/>
        </w:rPr>
        <w:t>P</w:t>
      </w:r>
      <w:r w:rsidRPr="0000095E">
        <w:rPr>
          <w:rFonts w:ascii="Arial" w:hAnsi="Arial" w:cs="Arial"/>
          <w:sz w:val="22"/>
          <w:szCs w:val="22"/>
        </w:rPr>
        <w:t>rodávajícím. Veškeré účetní doklady musejí obsahovat náležitosti daňového dokladu dle zákona č. 235/2004 Sb., o dani z přidané hodnoty, v platném znění.</w:t>
      </w:r>
    </w:p>
    <w:p w:rsidR="001A100D" w:rsidRDefault="001A100D" w:rsidP="001A100D">
      <w:pPr>
        <w:pStyle w:val="Odstavecseseznamem"/>
        <w:spacing w:before="120"/>
        <w:ind w:left="426"/>
        <w:jc w:val="both"/>
        <w:rPr>
          <w:rFonts w:ascii="Arial" w:hAnsi="Arial" w:cs="Arial"/>
          <w:sz w:val="22"/>
          <w:szCs w:val="22"/>
        </w:rPr>
      </w:pPr>
    </w:p>
    <w:p w:rsidR="00A6232D" w:rsidRPr="0000095E" w:rsidRDefault="004F238A" w:rsidP="00A6232D">
      <w:pPr>
        <w:pStyle w:val="Odstavecseseznamem"/>
        <w:numPr>
          <w:ilvl w:val="0"/>
          <w:numId w:val="11"/>
        </w:numPr>
        <w:spacing w:before="120"/>
        <w:ind w:left="426"/>
        <w:jc w:val="both"/>
        <w:rPr>
          <w:rFonts w:ascii="Arial" w:hAnsi="Arial" w:cs="Arial"/>
          <w:sz w:val="22"/>
          <w:szCs w:val="22"/>
        </w:rPr>
      </w:pPr>
      <w:r>
        <w:rPr>
          <w:rFonts w:ascii="Arial" w:hAnsi="Arial" w:cs="Arial"/>
          <w:sz w:val="22"/>
          <w:szCs w:val="22"/>
        </w:rPr>
        <w:t xml:space="preserve">Zálohové faktury a daňové doklady budou vystaveny samostatně na </w:t>
      </w:r>
      <w:r w:rsidR="00EC5D5D">
        <w:rPr>
          <w:rFonts w:ascii="Arial" w:hAnsi="Arial" w:cs="Arial"/>
          <w:sz w:val="22"/>
          <w:szCs w:val="22"/>
        </w:rPr>
        <w:t>k</w:t>
      </w:r>
      <w:r>
        <w:rPr>
          <w:rFonts w:ascii="Arial" w:hAnsi="Arial" w:cs="Arial"/>
          <w:sz w:val="22"/>
          <w:szCs w:val="22"/>
        </w:rPr>
        <w:t xml:space="preserve">upní cenu dle </w:t>
      </w:r>
      <w:proofErr w:type="spellStart"/>
      <w:proofErr w:type="gramStart"/>
      <w:r>
        <w:rPr>
          <w:rFonts w:ascii="Arial" w:hAnsi="Arial" w:cs="Arial"/>
          <w:sz w:val="22"/>
          <w:szCs w:val="22"/>
        </w:rPr>
        <w:t>čl.IV</w:t>
      </w:r>
      <w:proofErr w:type="spellEnd"/>
      <w:proofErr w:type="gramEnd"/>
      <w:r>
        <w:rPr>
          <w:rFonts w:ascii="Arial" w:hAnsi="Arial" w:cs="Arial"/>
          <w:sz w:val="22"/>
          <w:szCs w:val="22"/>
        </w:rPr>
        <w:t xml:space="preserve">. odst.1) za část </w:t>
      </w:r>
      <w:proofErr w:type="spellStart"/>
      <w:r>
        <w:rPr>
          <w:rFonts w:ascii="Arial" w:hAnsi="Arial" w:cs="Arial"/>
          <w:sz w:val="22"/>
          <w:szCs w:val="22"/>
        </w:rPr>
        <w:t>PREdistribuce</w:t>
      </w:r>
      <w:proofErr w:type="spellEnd"/>
      <w:r>
        <w:rPr>
          <w:rFonts w:ascii="Arial" w:hAnsi="Arial" w:cs="Arial"/>
          <w:sz w:val="22"/>
          <w:szCs w:val="22"/>
        </w:rPr>
        <w:t xml:space="preserve"> – pole AEH03, 04 a 05 (faktury/daňové doklady budou vystaveny na kupujícího </w:t>
      </w:r>
      <w:proofErr w:type="spellStart"/>
      <w:r>
        <w:rPr>
          <w:rFonts w:ascii="Arial" w:hAnsi="Arial" w:cs="Arial"/>
          <w:sz w:val="22"/>
          <w:szCs w:val="22"/>
        </w:rPr>
        <w:t>PREdistribuce</w:t>
      </w:r>
      <w:proofErr w:type="spellEnd"/>
      <w:r>
        <w:rPr>
          <w:rFonts w:ascii="Arial" w:hAnsi="Arial" w:cs="Arial"/>
          <w:sz w:val="22"/>
          <w:szCs w:val="22"/>
        </w:rPr>
        <w:t xml:space="preserve">, </w:t>
      </w:r>
      <w:r w:rsidR="00EC5D5D">
        <w:rPr>
          <w:rFonts w:ascii="Arial" w:hAnsi="Arial" w:cs="Arial"/>
          <w:sz w:val="22"/>
          <w:szCs w:val="22"/>
        </w:rPr>
        <w:t>a.s.) a odděleně samostatně na k</w:t>
      </w:r>
      <w:r>
        <w:rPr>
          <w:rFonts w:ascii="Arial" w:hAnsi="Arial" w:cs="Arial"/>
          <w:sz w:val="22"/>
          <w:szCs w:val="22"/>
        </w:rPr>
        <w:t xml:space="preserve">upní cenu dle </w:t>
      </w:r>
      <w:proofErr w:type="spellStart"/>
      <w:r>
        <w:rPr>
          <w:rFonts w:ascii="Arial" w:hAnsi="Arial" w:cs="Arial"/>
          <w:sz w:val="22"/>
          <w:szCs w:val="22"/>
        </w:rPr>
        <w:t>čl.IV</w:t>
      </w:r>
      <w:proofErr w:type="spellEnd"/>
      <w:r>
        <w:rPr>
          <w:rFonts w:ascii="Arial" w:hAnsi="Arial" w:cs="Arial"/>
          <w:sz w:val="22"/>
          <w:szCs w:val="22"/>
        </w:rPr>
        <w:t>. odst.1) za část Správy železniční dopravní cesty – pole AEH02 a 06</w:t>
      </w:r>
      <w:r w:rsidR="00832251">
        <w:rPr>
          <w:rFonts w:ascii="Arial" w:hAnsi="Arial" w:cs="Arial"/>
          <w:sz w:val="22"/>
          <w:szCs w:val="22"/>
        </w:rPr>
        <w:t xml:space="preserve"> (faktury/daňové doklady budou vystaveny na kupujícího Správa železniční dopravní cesty, státní organizace).</w:t>
      </w:r>
      <w:r>
        <w:rPr>
          <w:rFonts w:ascii="Arial" w:hAnsi="Arial" w:cs="Arial"/>
          <w:sz w:val="22"/>
          <w:szCs w:val="22"/>
        </w:rPr>
        <w:t xml:space="preserve"> </w:t>
      </w:r>
      <w:r w:rsidR="00A6232D" w:rsidRPr="0000095E">
        <w:rPr>
          <w:rFonts w:ascii="Arial" w:hAnsi="Arial" w:cs="Arial"/>
          <w:sz w:val="22"/>
          <w:szCs w:val="22"/>
        </w:rPr>
        <w:t xml:space="preserve"> </w:t>
      </w:r>
    </w:p>
    <w:p w:rsidR="00D65B92" w:rsidRPr="0000095E" w:rsidRDefault="00D65B92" w:rsidP="00D65B92">
      <w:pPr>
        <w:pStyle w:val="Odstavecseseznamem"/>
        <w:spacing w:before="120"/>
        <w:ind w:left="426"/>
        <w:jc w:val="both"/>
        <w:rPr>
          <w:rFonts w:ascii="Arial" w:hAnsi="Arial" w:cs="Arial"/>
          <w:sz w:val="22"/>
          <w:szCs w:val="22"/>
        </w:rPr>
      </w:pPr>
    </w:p>
    <w:p w:rsidR="00A6232D" w:rsidRPr="0000095E" w:rsidRDefault="00A6232D" w:rsidP="00A6232D">
      <w:pPr>
        <w:pStyle w:val="Odstavecseseznamem"/>
        <w:numPr>
          <w:ilvl w:val="0"/>
          <w:numId w:val="11"/>
        </w:numPr>
        <w:spacing w:before="120"/>
        <w:ind w:left="426"/>
        <w:jc w:val="both"/>
        <w:rPr>
          <w:rFonts w:ascii="Arial" w:hAnsi="Arial" w:cs="Arial"/>
          <w:sz w:val="22"/>
          <w:szCs w:val="22"/>
        </w:rPr>
      </w:pPr>
      <w:r w:rsidRPr="0000095E">
        <w:rPr>
          <w:rFonts w:ascii="Arial" w:hAnsi="Arial" w:cs="Arial"/>
          <w:sz w:val="22"/>
          <w:szCs w:val="22"/>
        </w:rPr>
        <w:t>Smluvní strany se dohodly na splatnosti zálohových faktur</w:t>
      </w:r>
      <w:r w:rsidR="00E72621">
        <w:rPr>
          <w:rFonts w:ascii="Arial" w:hAnsi="Arial" w:cs="Arial"/>
          <w:sz w:val="22"/>
          <w:szCs w:val="22"/>
        </w:rPr>
        <w:t xml:space="preserve"> a</w:t>
      </w:r>
      <w:r w:rsidRPr="0000095E">
        <w:rPr>
          <w:rFonts w:ascii="Arial" w:hAnsi="Arial" w:cs="Arial"/>
          <w:sz w:val="22"/>
          <w:szCs w:val="22"/>
        </w:rPr>
        <w:t xml:space="preserve"> daňových dokladů do </w:t>
      </w:r>
      <w:r w:rsidR="005A6E08">
        <w:rPr>
          <w:rFonts w:ascii="Arial" w:hAnsi="Arial" w:cs="Arial"/>
          <w:sz w:val="22"/>
          <w:szCs w:val="22"/>
        </w:rPr>
        <w:t>60</w:t>
      </w:r>
      <w:r w:rsidRPr="0000095E">
        <w:rPr>
          <w:rFonts w:ascii="Arial" w:hAnsi="Arial" w:cs="Arial"/>
          <w:sz w:val="22"/>
          <w:szCs w:val="22"/>
        </w:rPr>
        <w:t xml:space="preserve"> dnů od </w:t>
      </w:r>
      <w:r w:rsidR="00CE40B3">
        <w:rPr>
          <w:rFonts w:ascii="Arial" w:hAnsi="Arial" w:cs="Arial"/>
          <w:sz w:val="22"/>
          <w:szCs w:val="22"/>
        </w:rPr>
        <w:t>doručení</w:t>
      </w:r>
      <w:r w:rsidRPr="0000095E">
        <w:rPr>
          <w:rFonts w:ascii="Arial" w:hAnsi="Arial" w:cs="Arial"/>
          <w:sz w:val="22"/>
          <w:szCs w:val="22"/>
        </w:rPr>
        <w:t xml:space="preserve"> faktury. Povinnost </w:t>
      </w:r>
      <w:r w:rsidR="00F373A7">
        <w:rPr>
          <w:rFonts w:ascii="Arial" w:hAnsi="Arial" w:cs="Arial"/>
          <w:sz w:val="22"/>
          <w:szCs w:val="22"/>
        </w:rPr>
        <w:t>K</w:t>
      </w:r>
      <w:r w:rsidR="004554E2">
        <w:rPr>
          <w:rFonts w:ascii="Arial" w:hAnsi="Arial" w:cs="Arial"/>
          <w:sz w:val="22"/>
          <w:szCs w:val="22"/>
        </w:rPr>
        <w:t>upujících</w:t>
      </w:r>
      <w:r w:rsidRPr="0000095E">
        <w:rPr>
          <w:rFonts w:ascii="Arial" w:hAnsi="Arial" w:cs="Arial"/>
          <w:sz w:val="22"/>
          <w:szCs w:val="22"/>
        </w:rPr>
        <w:t xml:space="preserve"> zaplatit je</w:t>
      </w:r>
      <w:r w:rsidR="00493E5D">
        <w:rPr>
          <w:rFonts w:ascii="Arial" w:hAnsi="Arial" w:cs="Arial"/>
          <w:sz w:val="22"/>
          <w:szCs w:val="22"/>
        </w:rPr>
        <w:t xml:space="preserve"> splněna dnem </w:t>
      </w:r>
      <w:r w:rsidR="005A6E08">
        <w:rPr>
          <w:rFonts w:ascii="Arial" w:hAnsi="Arial" w:cs="Arial"/>
          <w:sz w:val="22"/>
          <w:szCs w:val="22"/>
        </w:rPr>
        <w:t xml:space="preserve">odeslání </w:t>
      </w:r>
      <w:r w:rsidR="00493E5D">
        <w:rPr>
          <w:rFonts w:ascii="Arial" w:hAnsi="Arial" w:cs="Arial"/>
          <w:sz w:val="22"/>
          <w:szCs w:val="22"/>
        </w:rPr>
        <w:t>příslušných částek</w:t>
      </w:r>
      <w:r w:rsidRPr="0000095E">
        <w:rPr>
          <w:rFonts w:ascii="Arial" w:hAnsi="Arial" w:cs="Arial"/>
          <w:sz w:val="22"/>
          <w:szCs w:val="22"/>
        </w:rPr>
        <w:t xml:space="preserve"> </w:t>
      </w:r>
      <w:r w:rsidR="005A6E08">
        <w:rPr>
          <w:rFonts w:ascii="Arial" w:hAnsi="Arial" w:cs="Arial"/>
          <w:sz w:val="22"/>
          <w:szCs w:val="22"/>
        </w:rPr>
        <w:t>z</w:t>
      </w:r>
      <w:r w:rsidRPr="0000095E">
        <w:rPr>
          <w:rFonts w:ascii="Arial" w:hAnsi="Arial" w:cs="Arial"/>
          <w:sz w:val="22"/>
          <w:szCs w:val="22"/>
        </w:rPr>
        <w:t xml:space="preserve"> účt</w:t>
      </w:r>
      <w:r w:rsidR="005A6E08">
        <w:rPr>
          <w:rFonts w:ascii="Arial" w:hAnsi="Arial" w:cs="Arial"/>
          <w:sz w:val="22"/>
          <w:szCs w:val="22"/>
        </w:rPr>
        <w:t>u</w:t>
      </w:r>
      <w:r w:rsidRPr="0000095E">
        <w:rPr>
          <w:rFonts w:ascii="Arial" w:hAnsi="Arial" w:cs="Arial"/>
          <w:sz w:val="22"/>
          <w:szCs w:val="22"/>
        </w:rPr>
        <w:t xml:space="preserve"> </w:t>
      </w:r>
      <w:r w:rsidR="005A6E08">
        <w:rPr>
          <w:rFonts w:ascii="Arial" w:hAnsi="Arial" w:cs="Arial"/>
          <w:sz w:val="22"/>
          <w:szCs w:val="22"/>
        </w:rPr>
        <w:t>Kupu</w:t>
      </w:r>
      <w:r w:rsidRPr="0000095E">
        <w:rPr>
          <w:rFonts w:ascii="Arial" w:hAnsi="Arial" w:cs="Arial"/>
          <w:sz w:val="22"/>
          <w:szCs w:val="22"/>
        </w:rPr>
        <w:t>jící</w:t>
      </w:r>
      <w:r w:rsidR="005A6E08">
        <w:rPr>
          <w:rFonts w:ascii="Arial" w:hAnsi="Arial" w:cs="Arial"/>
          <w:sz w:val="22"/>
          <w:szCs w:val="22"/>
        </w:rPr>
        <w:t>c</w:t>
      </w:r>
      <w:r w:rsidRPr="0000095E">
        <w:rPr>
          <w:rFonts w:ascii="Arial" w:hAnsi="Arial" w:cs="Arial"/>
          <w:sz w:val="22"/>
          <w:szCs w:val="22"/>
        </w:rPr>
        <w:t xml:space="preserve">h. </w:t>
      </w:r>
    </w:p>
    <w:p w:rsidR="00A6232D" w:rsidRPr="0000095E" w:rsidRDefault="00A6232D" w:rsidP="00A6232D">
      <w:pPr>
        <w:ind w:left="426"/>
        <w:jc w:val="both"/>
        <w:rPr>
          <w:rFonts w:ascii="Arial" w:hAnsi="Arial" w:cs="Arial"/>
          <w:sz w:val="22"/>
          <w:szCs w:val="22"/>
        </w:rPr>
      </w:pPr>
    </w:p>
    <w:p w:rsidR="00A6232D" w:rsidRPr="0000095E" w:rsidRDefault="00A6232D" w:rsidP="00A6232D">
      <w:pPr>
        <w:pStyle w:val="Odstavecseseznamem"/>
        <w:numPr>
          <w:ilvl w:val="0"/>
          <w:numId w:val="11"/>
        </w:numPr>
        <w:ind w:left="426"/>
        <w:jc w:val="both"/>
        <w:rPr>
          <w:rFonts w:ascii="Arial" w:hAnsi="Arial" w:cs="Arial"/>
          <w:sz w:val="22"/>
          <w:szCs w:val="22"/>
        </w:rPr>
      </w:pPr>
      <w:r w:rsidRPr="0000095E">
        <w:rPr>
          <w:rFonts w:ascii="Arial" w:hAnsi="Arial" w:cs="Arial"/>
          <w:sz w:val="22"/>
          <w:szCs w:val="22"/>
        </w:rPr>
        <w:t xml:space="preserve">V případě, že účetní doklady nebudou </w:t>
      </w:r>
      <w:r w:rsidR="004554E2">
        <w:rPr>
          <w:rFonts w:ascii="Arial" w:hAnsi="Arial" w:cs="Arial"/>
          <w:sz w:val="22"/>
          <w:szCs w:val="22"/>
        </w:rPr>
        <w:t>mít odpovídající náležitosti, jsou</w:t>
      </w:r>
      <w:r w:rsidRPr="0000095E">
        <w:rPr>
          <w:rFonts w:ascii="Arial" w:hAnsi="Arial" w:cs="Arial"/>
          <w:sz w:val="22"/>
          <w:szCs w:val="22"/>
        </w:rPr>
        <w:t xml:space="preserve"> </w:t>
      </w:r>
      <w:r w:rsidR="00F373A7">
        <w:rPr>
          <w:rFonts w:ascii="Arial" w:hAnsi="Arial" w:cs="Arial"/>
          <w:sz w:val="22"/>
          <w:szCs w:val="22"/>
        </w:rPr>
        <w:t>K</w:t>
      </w:r>
      <w:r w:rsidRPr="0000095E">
        <w:rPr>
          <w:rFonts w:ascii="Arial" w:hAnsi="Arial" w:cs="Arial"/>
          <w:sz w:val="22"/>
          <w:szCs w:val="22"/>
        </w:rPr>
        <w:t>upující oprávněn</w:t>
      </w:r>
      <w:r w:rsidR="004554E2">
        <w:rPr>
          <w:rFonts w:ascii="Arial" w:hAnsi="Arial" w:cs="Arial"/>
          <w:sz w:val="22"/>
          <w:szCs w:val="22"/>
        </w:rPr>
        <w:t>i</w:t>
      </w:r>
      <w:r w:rsidRPr="0000095E">
        <w:rPr>
          <w:rFonts w:ascii="Arial" w:hAnsi="Arial" w:cs="Arial"/>
          <w:sz w:val="22"/>
          <w:szCs w:val="22"/>
        </w:rPr>
        <w:t xml:space="preserve"> zaslat je ve lhůtě splatnosti zpět </w:t>
      </w:r>
      <w:r w:rsidR="00F373A7">
        <w:rPr>
          <w:rFonts w:ascii="Arial" w:hAnsi="Arial" w:cs="Arial"/>
          <w:sz w:val="22"/>
          <w:szCs w:val="22"/>
        </w:rPr>
        <w:t>P</w:t>
      </w:r>
      <w:r w:rsidRPr="0000095E">
        <w:rPr>
          <w:rFonts w:ascii="Arial" w:hAnsi="Arial" w:cs="Arial"/>
          <w:sz w:val="22"/>
          <w:szCs w:val="22"/>
        </w:rPr>
        <w:t>rodávajícímu</w:t>
      </w:r>
      <w:r w:rsidR="004554E2">
        <w:rPr>
          <w:rFonts w:ascii="Arial" w:hAnsi="Arial" w:cs="Arial"/>
          <w:sz w:val="22"/>
          <w:szCs w:val="22"/>
        </w:rPr>
        <w:t xml:space="preserve"> k doplnění, aniž se tak dostanou</w:t>
      </w:r>
      <w:r w:rsidRPr="0000095E">
        <w:rPr>
          <w:rFonts w:ascii="Arial" w:hAnsi="Arial" w:cs="Arial"/>
          <w:sz w:val="22"/>
          <w:szCs w:val="22"/>
        </w:rPr>
        <w:t xml:space="preserve"> do prodlení se splatností; lhůta splatnosti počíná běžet znovu od opětovného zaslání náležitě doplněných či opravených dokladů.</w:t>
      </w:r>
    </w:p>
    <w:p w:rsidR="00A6232D" w:rsidRPr="0000095E" w:rsidRDefault="00A6232D" w:rsidP="00A6232D">
      <w:pPr>
        <w:ind w:left="426" w:firstLine="60"/>
        <w:jc w:val="both"/>
        <w:rPr>
          <w:rFonts w:ascii="Arial" w:hAnsi="Arial" w:cs="Arial"/>
          <w:sz w:val="22"/>
          <w:szCs w:val="22"/>
        </w:rPr>
      </w:pPr>
    </w:p>
    <w:p w:rsidR="00CC41DC" w:rsidRPr="0000095E" w:rsidRDefault="004554E2" w:rsidP="00CC41DC">
      <w:pPr>
        <w:pStyle w:val="Zkladntext"/>
        <w:numPr>
          <w:ilvl w:val="0"/>
          <w:numId w:val="11"/>
        </w:numPr>
        <w:tabs>
          <w:tab w:val="left" w:pos="-1843"/>
        </w:tabs>
        <w:ind w:left="426"/>
        <w:rPr>
          <w:rFonts w:cs="Arial"/>
          <w:sz w:val="22"/>
          <w:szCs w:val="22"/>
        </w:rPr>
      </w:pPr>
      <w:r>
        <w:rPr>
          <w:rFonts w:cs="Arial"/>
          <w:sz w:val="22"/>
          <w:szCs w:val="22"/>
        </w:rPr>
        <w:t>Kupující poskytnou</w:t>
      </w:r>
      <w:r w:rsidR="00A6232D" w:rsidRPr="0000095E">
        <w:rPr>
          <w:rFonts w:cs="Arial"/>
          <w:sz w:val="22"/>
          <w:szCs w:val="22"/>
        </w:rPr>
        <w:t xml:space="preserve"> </w:t>
      </w:r>
      <w:r w:rsidR="00F373A7">
        <w:rPr>
          <w:rFonts w:cs="Arial"/>
          <w:sz w:val="22"/>
          <w:szCs w:val="22"/>
        </w:rPr>
        <w:t>P</w:t>
      </w:r>
      <w:r w:rsidR="00A6232D" w:rsidRPr="0000095E">
        <w:rPr>
          <w:rFonts w:cs="Arial"/>
          <w:sz w:val="22"/>
          <w:szCs w:val="22"/>
        </w:rPr>
        <w:t>rodávajícímu zál</w:t>
      </w:r>
      <w:r w:rsidR="00493E5D">
        <w:rPr>
          <w:rFonts w:cs="Arial"/>
          <w:sz w:val="22"/>
          <w:szCs w:val="22"/>
        </w:rPr>
        <w:t xml:space="preserve">ohu ve výši 20 % z ceny jim náležející části Předmětu plnění, a to </w:t>
      </w:r>
      <w:r w:rsidR="00A6232D" w:rsidRPr="0000095E">
        <w:rPr>
          <w:rFonts w:cs="Arial"/>
          <w:sz w:val="22"/>
          <w:szCs w:val="22"/>
        </w:rPr>
        <w:t>po předání písemného pokynu k zah</w:t>
      </w:r>
      <w:r w:rsidR="00493E5D">
        <w:rPr>
          <w:rFonts w:cs="Arial"/>
          <w:sz w:val="22"/>
          <w:szCs w:val="22"/>
        </w:rPr>
        <w:t>ájení plnění</w:t>
      </w:r>
      <w:r w:rsidR="00D21B76">
        <w:rPr>
          <w:rFonts w:cs="Arial"/>
          <w:sz w:val="22"/>
          <w:szCs w:val="22"/>
        </w:rPr>
        <w:t xml:space="preserve"> a po provedení přepočtu kupní ceny dle čl. IV </w:t>
      </w:r>
      <w:proofErr w:type="gramStart"/>
      <w:r w:rsidR="00D21B76">
        <w:rPr>
          <w:rFonts w:cs="Arial"/>
          <w:sz w:val="22"/>
          <w:szCs w:val="22"/>
        </w:rPr>
        <w:t>této</w:t>
      </w:r>
      <w:proofErr w:type="gramEnd"/>
      <w:r w:rsidR="00D21B76">
        <w:rPr>
          <w:rFonts w:cs="Arial"/>
          <w:sz w:val="22"/>
          <w:szCs w:val="22"/>
        </w:rPr>
        <w:t xml:space="preserve"> smlouvy</w:t>
      </w:r>
      <w:r w:rsidR="00493E5D">
        <w:rPr>
          <w:rFonts w:cs="Arial"/>
          <w:sz w:val="22"/>
          <w:szCs w:val="22"/>
        </w:rPr>
        <w:t xml:space="preserve"> na základě zálohových</w:t>
      </w:r>
      <w:r w:rsidR="00A6232D" w:rsidRPr="0000095E">
        <w:rPr>
          <w:rFonts w:cs="Arial"/>
          <w:sz w:val="22"/>
          <w:szCs w:val="22"/>
        </w:rPr>
        <w:t xml:space="preserve"> fakt</w:t>
      </w:r>
      <w:r w:rsidR="00493E5D">
        <w:rPr>
          <w:rFonts w:cs="Arial"/>
          <w:sz w:val="22"/>
          <w:szCs w:val="22"/>
        </w:rPr>
        <w:t>ur vystavených</w:t>
      </w:r>
      <w:r w:rsidR="00CC41DC" w:rsidRPr="0000095E">
        <w:rPr>
          <w:rFonts w:cs="Arial"/>
          <w:sz w:val="22"/>
          <w:szCs w:val="22"/>
        </w:rPr>
        <w:t xml:space="preserve"> </w:t>
      </w:r>
      <w:r w:rsidR="00F373A7">
        <w:rPr>
          <w:rFonts w:cs="Arial"/>
          <w:sz w:val="22"/>
          <w:szCs w:val="22"/>
        </w:rPr>
        <w:t>P</w:t>
      </w:r>
      <w:r w:rsidR="00A6232D" w:rsidRPr="0000095E">
        <w:rPr>
          <w:rFonts w:cs="Arial"/>
          <w:sz w:val="22"/>
          <w:szCs w:val="22"/>
        </w:rPr>
        <w:t>rodávajícím</w:t>
      </w:r>
      <w:r w:rsidR="00CC41DC" w:rsidRPr="0000095E">
        <w:rPr>
          <w:rFonts w:cs="Arial"/>
          <w:sz w:val="22"/>
          <w:szCs w:val="22"/>
        </w:rPr>
        <w:t xml:space="preserve">. </w:t>
      </w:r>
      <w:commentRangeStart w:id="15"/>
      <w:r w:rsidR="00493E5D">
        <w:rPr>
          <w:rFonts w:cs="Arial"/>
          <w:sz w:val="22"/>
          <w:szCs w:val="22"/>
        </w:rPr>
        <w:t>Po obdržení plateb</w:t>
      </w:r>
      <w:r w:rsidR="00A6232D" w:rsidRPr="0000095E">
        <w:rPr>
          <w:rFonts w:cs="Arial"/>
          <w:sz w:val="22"/>
          <w:szCs w:val="22"/>
        </w:rPr>
        <w:t xml:space="preserve"> zašle </w:t>
      </w:r>
      <w:r w:rsidR="00F373A7">
        <w:rPr>
          <w:rFonts w:cs="Arial"/>
          <w:sz w:val="22"/>
          <w:szCs w:val="22"/>
        </w:rPr>
        <w:t>P</w:t>
      </w:r>
      <w:r w:rsidR="00A6232D" w:rsidRPr="0000095E">
        <w:rPr>
          <w:rFonts w:cs="Arial"/>
          <w:sz w:val="22"/>
          <w:szCs w:val="22"/>
        </w:rPr>
        <w:t xml:space="preserve">rodávající </w:t>
      </w:r>
      <w:r w:rsidR="00F373A7">
        <w:rPr>
          <w:rFonts w:cs="Arial"/>
          <w:sz w:val="22"/>
          <w:szCs w:val="22"/>
        </w:rPr>
        <w:t>K</w:t>
      </w:r>
      <w:r w:rsidR="00493E5D">
        <w:rPr>
          <w:rFonts w:cs="Arial"/>
          <w:sz w:val="22"/>
          <w:szCs w:val="22"/>
        </w:rPr>
        <w:t>upujícím</w:t>
      </w:r>
      <w:r w:rsidR="00A6232D" w:rsidRPr="0000095E">
        <w:rPr>
          <w:rFonts w:cs="Arial"/>
          <w:sz w:val="22"/>
          <w:szCs w:val="22"/>
        </w:rPr>
        <w:t xml:space="preserve"> daňový doklad s</w:t>
      </w:r>
      <w:r w:rsidR="00CC41DC" w:rsidRPr="0000095E">
        <w:rPr>
          <w:rFonts w:cs="Arial"/>
          <w:sz w:val="22"/>
          <w:szCs w:val="22"/>
        </w:rPr>
        <w:t xml:space="preserve"> </w:t>
      </w:r>
      <w:r w:rsidR="00A6232D" w:rsidRPr="0000095E">
        <w:rPr>
          <w:rFonts w:cs="Arial"/>
          <w:sz w:val="22"/>
          <w:szCs w:val="22"/>
        </w:rPr>
        <w:t>uvedením data přijetí platby</w:t>
      </w:r>
      <w:r w:rsidR="00CC41DC" w:rsidRPr="0000095E">
        <w:rPr>
          <w:rFonts w:cs="Arial"/>
          <w:sz w:val="22"/>
          <w:szCs w:val="22"/>
        </w:rPr>
        <w:t>.</w:t>
      </w:r>
      <w:commentRangeEnd w:id="15"/>
      <w:r w:rsidR="00D21B76">
        <w:rPr>
          <w:rStyle w:val="Odkaznakoment"/>
          <w:rFonts w:ascii="Times New Roman" w:hAnsi="Times New Roman"/>
          <w:noProof/>
          <w:lang w:eastAsia="cs-CZ"/>
        </w:rPr>
        <w:commentReference w:id="15"/>
      </w:r>
    </w:p>
    <w:p w:rsidR="00A6232D" w:rsidRPr="0000095E" w:rsidRDefault="00A6232D" w:rsidP="00CC41DC">
      <w:pPr>
        <w:pStyle w:val="Zkladntext"/>
        <w:tabs>
          <w:tab w:val="left" w:pos="-1843"/>
        </w:tabs>
        <w:rPr>
          <w:rFonts w:cs="Arial"/>
          <w:sz w:val="22"/>
          <w:szCs w:val="22"/>
        </w:rPr>
      </w:pPr>
    </w:p>
    <w:p w:rsidR="00A6232D" w:rsidRPr="0000095E" w:rsidRDefault="00A6232D" w:rsidP="00A6232D">
      <w:pPr>
        <w:pStyle w:val="Zkladntext"/>
        <w:numPr>
          <w:ilvl w:val="0"/>
          <w:numId w:val="11"/>
        </w:numPr>
        <w:tabs>
          <w:tab w:val="left" w:pos="-1843"/>
        </w:tabs>
        <w:ind w:left="426"/>
        <w:rPr>
          <w:rFonts w:cs="Arial"/>
          <w:sz w:val="22"/>
          <w:szCs w:val="22"/>
        </w:rPr>
      </w:pPr>
      <w:r w:rsidRPr="0000095E">
        <w:rPr>
          <w:rFonts w:cs="Arial"/>
          <w:sz w:val="22"/>
          <w:szCs w:val="22"/>
        </w:rPr>
        <w:t>Po podpisu protokolu o převzetí dodávky</w:t>
      </w:r>
      <w:r w:rsidR="00417FAE">
        <w:rPr>
          <w:rFonts w:cs="Arial"/>
          <w:sz w:val="22"/>
          <w:szCs w:val="22"/>
        </w:rPr>
        <w:t xml:space="preserve"> </w:t>
      </w:r>
      <w:r w:rsidRPr="00417FAE">
        <w:rPr>
          <w:rFonts w:cs="Arial"/>
          <w:sz w:val="22"/>
          <w:szCs w:val="22"/>
        </w:rPr>
        <w:t>v místě plnění této zakázky</w:t>
      </w:r>
      <w:r w:rsidR="00417FAE" w:rsidRPr="00417FAE">
        <w:rPr>
          <w:rFonts w:cs="Arial"/>
          <w:sz w:val="22"/>
          <w:szCs w:val="22"/>
        </w:rPr>
        <w:t xml:space="preserve"> uhradí </w:t>
      </w:r>
      <w:r w:rsidR="00F373A7">
        <w:rPr>
          <w:rFonts w:cs="Arial"/>
          <w:sz w:val="22"/>
          <w:szCs w:val="22"/>
        </w:rPr>
        <w:t>K</w:t>
      </w:r>
      <w:r w:rsidR="00417FAE" w:rsidRPr="00417FAE">
        <w:rPr>
          <w:rFonts w:cs="Arial"/>
          <w:sz w:val="22"/>
          <w:szCs w:val="22"/>
        </w:rPr>
        <w:t xml:space="preserve">upující </w:t>
      </w:r>
      <w:r w:rsidR="00F373A7">
        <w:rPr>
          <w:rFonts w:cs="Arial"/>
          <w:sz w:val="22"/>
          <w:szCs w:val="22"/>
        </w:rPr>
        <w:t>P</w:t>
      </w:r>
      <w:r w:rsidR="00417FAE" w:rsidRPr="00417FAE">
        <w:rPr>
          <w:rFonts w:cs="Arial"/>
          <w:sz w:val="22"/>
          <w:szCs w:val="22"/>
        </w:rPr>
        <w:t>rodávajícímu</w:t>
      </w:r>
      <w:r w:rsidR="00417FAE">
        <w:rPr>
          <w:rFonts w:cs="Arial"/>
          <w:sz w:val="22"/>
          <w:szCs w:val="22"/>
        </w:rPr>
        <w:t xml:space="preserve"> 6</w:t>
      </w:r>
      <w:r w:rsidRPr="0000095E">
        <w:rPr>
          <w:rFonts w:cs="Arial"/>
          <w:sz w:val="22"/>
          <w:szCs w:val="22"/>
        </w:rPr>
        <w:t xml:space="preserve">0% ceny </w:t>
      </w:r>
      <w:r w:rsidR="00493E5D">
        <w:rPr>
          <w:rFonts w:cs="Arial"/>
          <w:sz w:val="22"/>
          <w:szCs w:val="22"/>
        </w:rPr>
        <w:t>jim náležející části Předmětu plnění, a to na základě daňových dokladů vystavených</w:t>
      </w:r>
      <w:r w:rsidRPr="0000095E">
        <w:rPr>
          <w:rFonts w:cs="Arial"/>
          <w:sz w:val="22"/>
          <w:szCs w:val="22"/>
        </w:rPr>
        <w:t xml:space="preserve"> </w:t>
      </w:r>
      <w:r w:rsidR="00F373A7">
        <w:rPr>
          <w:rFonts w:cs="Arial"/>
          <w:sz w:val="22"/>
          <w:szCs w:val="22"/>
        </w:rPr>
        <w:t>P</w:t>
      </w:r>
      <w:r w:rsidRPr="0000095E">
        <w:rPr>
          <w:rFonts w:cs="Arial"/>
          <w:sz w:val="22"/>
          <w:szCs w:val="22"/>
        </w:rPr>
        <w:t>rodávajícím. Datum uskutečnění zdanitelného plnění je den podpi</w:t>
      </w:r>
      <w:r w:rsidR="00493E5D">
        <w:rPr>
          <w:rFonts w:cs="Arial"/>
          <w:sz w:val="22"/>
          <w:szCs w:val="22"/>
        </w:rPr>
        <w:t>su předávacího protokolu. V těchto fakturách</w:t>
      </w:r>
      <w:r w:rsidRPr="0000095E">
        <w:rPr>
          <w:rFonts w:cs="Arial"/>
          <w:sz w:val="22"/>
          <w:szCs w:val="22"/>
        </w:rPr>
        <w:t xml:space="preserve"> bude vypořádaná uhrazená záloha</w:t>
      </w:r>
      <w:r w:rsidR="00C75261">
        <w:rPr>
          <w:rFonts w:cs="Arial"/>
          <w:sz w:val="22"/>
          <w:szCs w:val="22"/>
        </w:rPr>
        <w:t xml:space="preserve"> (bu</w:t>
      </w:r>
      <w:r w:rsidR="00493E5D">
        <w:rPr>
          <w:rFonts w:cs="Arial"/>
          <w:sz w:val="22"/>
          <w:szCs w:val="22"/>
        </w:rPr>
        <w:t>dou</w:t>
      </w:r>
      <w:r w:rsidR="00C75261">
        <w:rPr>
          <w:rFonts w:cs="Arial"/>
          <w:sz w:val="22"/>
          <w:szCs w:val="22"/>
        </w:rPr>
        <w:t xml:space="preserve"> vystaven</w:t>
      </w:r>
      <w:r w:rsidR="00493E5D">
        <w:rPr>
          <w:rFonts w:cs="Arial"/>
          <w:sz w:val="22"/>
          <w:szCs w:val="22"/>
        </w:rPr>
        <w:t>y daňové</w:t>
      </w:r>
      <w:r w:rsidR="00C75261">
        <w:rPr>
          <w:rFonts w:cs="Arial"/>
          <w:sz w:val="22"/>
          <w:szCs w:val="22"/>
        </w:rPr>
        <w:t xml:space="preserve"> doklad</w:t>
      </w:r>
      <w:r w:rsidR="00493E5D">
        <w:rPr>
          <w:rFonts w:cs="Arial"/>
          <w:sz w:val="22"/>
          <w:szCs w:val="22"/>
        </w:rPr>
        <w:t>y</w:t>
      </w:r>
      <w:r w:rsidR="00C75261">
        <w:rPr>
          <w:rFonts w:cs="Arial"/>
          <w:sz w:val="22"/>
          <w:szCs w:val="22"/>
        </w:rPr>
        <w:t xml:space="preserve"> na 80% ceny</w:t>
      </w:r>
      <w:r w:rsidR="00493E5D">
        <w:rPr>
          <w:rFonts w:cs="Arial"/>
          <w:sz w:val="22"/>
          <w:szCs w:val="22"/>
        </w:rPr>
        <w:t xml:space="preserve"> jednotlivých částí Předmětu plnění s odečtením poskytnutých záloh</w:t>
      </w:r>
      <w:r w:rsidR="00C75261">
        <w:rPr>
          <w:rFonts w:cs="Arial"/>
          <w:sz w:val="22"/>
          <w:szCs w:val="22"/>
        </w:rPr>
        <w:t xml:space="preserve"> ve výši 20%)</w:t>
      </w:r>
      <w:r w:rsidRPr="0000095E">
        <w:rPr>
          <w:rFonts w:cs="Arial"/>
          <w:sz w:val="22"/>
          <w:szCs w:val="22"/>
        </w:rPr>
        <w:t>.</w:t>
      </w:r>
    </w:p>
    <w:p w:rsidR="00A6232D" w:rsidRPr="0000095E" w:rsidRDefault="00A6232D" w:rsidP="00A6232D">
      <w:pPr>
        <w:pStyle w:val="Zkladntext"/>
        <w:tabs>
          <w:tab w:val="left" w:pos="-1843"/>
        </w:tabs>
        <w:ind w:left="426"/>
        <w:rPr>
          <w:rFonts w:cs="Arial"/>
          <w:sz w:val="22"/>
          <w:szCs w:val="22"/>
        </w:rPr>
      </w:pPr>
    </w:p>
    <w:p w:rsidR="00A6232D" w:rsidRPr="004A1756" w:rsidRDefault="00A6232D" w:rsidP="00A6232D">
      <w:pPr>
        <w:pStyle w:val="Odstavecseseznamem"/>
        <w:numPr>
          <w:ilvl w:val="0"/>
          <w:numId w:val="11"/>
        </w:numPr>
        <w:ind w:left="426"/>
        <w:jc w:val="both"/>
        <w:rPr>
          <w:rFonts w:ascii="Arial" w:hAnsi="Arial" w:cs="Arial"/>
          <w:sz w:val="22"/>
          <w:szCs w:val="22"/>
        </w:rPr>
      </w:pPr>
      <w:r w:rsidRPr="004A1756">
        <w:rPr>
          <w:rFonts w:ascii="Arial" w:hAnsi="Arial" w:cs="Arial"/>
          <w:sz w:val="22"/>
          <w:szCs w:val="22"/>
        </w:rPr>
        <w:t xml:space="preserve">Zbývající část ceny ve výši 20% z ceny </w:t>
      </w:r>
      <w:r w:rsidR="00493E5D">
        <w:rPr>
          <w:rFonts w:ascii="Arial" w:hAnsi="Arial" w:cs="Arial"/>
          <w:sz w:val="22"/>
          <w:szCs w:val="22"/>
        </w:rPr>
        <w:t xml:space="preserve">jednotlivých částí Předmětu plnění </w:t>
      </w:r>
      <w:r w:rsidRPr="004A1756">
        <w:rPr>
          <w:rFonts w:ascii="Arial" w:hAnsi="Arial" w:cs="Arial"/>
          <w:sz w:val="22"/>
          <w:szCs w:val="22"/>
        </w:rPr>
        <w:t>bud</w:t>
      </w:r>
      <w:r w:rsidR="00493E5D">
        <w:rPr>
          <w:rFonts w:ascii="Arial" w:hAnsi="Arial" w:cs="Arial"/>
          <w:sz w:val="22"/>
          <w:szCs w:val="22"/>
        </w:rPr>
        <w:t>e vyúčtována na základě daňových dokladů (konečných faktur) vystavených</w:t>
      </w:r>
      <w:r w:rsidRPr="004A1756">
        <w:rPr>
          <w:rFonts w:ascii="Arial" w:hAnsi="Arial" w:cs="Arial"/>
          <w:sz w:val="22"/>
          <w:szCs w:val="22"/>
        </w:rPr>
        <w:t xml:space="preserve"> </w:t>
      </w:r>
      <w:r w:rsidR="00F373A7">
        <w:rPr>
          <w:rFonts w:ascii="Arial" w:hAnsi="Arial" w:cs="Arial"/>
          <w:sz w:val="22"/>
          <w:szCs w:val="22"/>
        </w:rPr>
        <w:t>P</w:t>
      </w:r>
      <w:r w:rsidRPr="004A1756">
        <w:rPr>
          <w:rFonts w:ascii="Arial" w:hAnsi="Arial" w:cs="Arial"/>
          <w:sz w:val="22"/>
          <w:szCs w:val="22"/>
        </w:rPr>
        <w:t xml:space="preserve">rodávajícím po </w:t>
      </w:r>
      <w:r w:rsidR="004A1756" w:rsidRPr="004A1756">
        <w:rPr>
          <w:rFonts w:ascii="Arial" w:hAnsi="Arial" w:cs="Arial"/>
          <w:sz w:val="22"/>
          <w:szCs w:val="22"/>
        </w:rPr>
        <w:t xml:space="preserve">ukončení ze strany </w:t>
      </w:r>
      <w:r w:rsidR="00FF73C6">
        <w:rPr>
          <w:rFonts w:ascii="Arial" w:hAnsi="Arial" w:cs="Arial"/>
          <w:sz w:val="22"/>
          <w:szCs w:val="22"/>
        </w:rPr>
        <w:t>P</w:t>
      </w:r>
      <w:r w:rsidR="004A1756" w:rsidRPr="004A1756">
        <w:rPr>
          <w:rFonts w:ascii="Arial" w:hAnsi="Arial" w:cs="Arial"/>
          <w:sz w:val="22"/>
          <w:szCs w:val="22"/>
        </w:rPr>
        <w:t xml:space="preserve">rodávajícího šéfmontáže, zkoušek, vystavení protokolu o provozuschopnosti </w:t>
      </w:r>
      <w:r w:rsidR="00832251">
        <w:rPr>
          <w:rFonts w:ascii="Arial" w:hAnsi="Arial" w:cs="Arial"/>
          <w:sz w:val="22"/>
          <w:szCs w:val="22"/>
        </w:rPr>
        <w:t xml:space="preserve">rozvodny </w:t>
      </w:r>
      <w:r w:rsidR="004A1756" w:rsidRPr="004A1756">
        <w:rPr>
          <w:rFonts w:ascii="Arial" w:hAnsi="Arial" w:cs="Arial"/>
          <w:sz w:val="22"/>
          <w:szCs w:val="22"/>
        </w:rPr>
        <w:t xml:space="preserve">110 </w:t>
      </w:r>
      <w:proofErr w:type="spellStart"/>
      <w:r w:rsidR="004A1756" w:rsidRPr="004A1756">
        <w:rPr>
          <w:rFonts w:ascii="Arial" w:hAnsi="Arial" w:cs="Arial"/>
          <w:sz w:val="22"/>
          <w:szCs w:val="22"/>
        </w:rPr>
        <w:t>kV</w:t>
      </w:r>
      <w:proofErr w:type="spellEnd"/>
      <w:r w:rsidR="004A1756" w:rsidRPr="004A1756">
        <w:rPr>
          <w:rFonts w:ascii="Arial" w:hAnsi="Arial" w:cs="Arial"/>
          <w:sz w:val="22"/>
          <w:szCs w:val="22"/>
        </w:rPr>
        <w:t xml:space="preserve"> a zaškolení pracovníků obsluhy</w:t>
      </w:r>
      <w:r w:rsidR="004A1756">
        <w:rPr>
          <w:rFonts w:ascii="Arial" w:hAnsi="Arial" w:cs="Arial"/>
          <w:sz w:val="22"/>
          <w:szCs w:val="22"/>
        </w:rPr>
        <w:t>.</w:t>
      </w:r>
      <w:r w:rsidR="004A1756" w:rsidRPr="004A1756">
        <w:rPr>
          <w:rFonts w:ascii="Arial" w:hAnsi="Arial" w:cs="Arial"/>
          <w:sz w:val="22"/>
          <w:szCs w:val="22"/>
        </w:rPr>
        <w:t xml:space="preserve"> D</w:t>
      </w:r>
      <w:r w:rsidRPr="004A1756">
        <w:rPr>
          <w:rFonts w:ascii="Arial" w:hAnsi="Arial" w:cs="Arial"/>
          <w:sz w:val="22"/>
          <w:szCs w:val="22"/>
        </w:rPr>
        <w:t>atum uskutečnění zdanitelného plnění je den podpisu protokolu.</w:t>
      </w:r>
    </w:p>
    <w:p w:rsidR="006A280E" w:rsidRPr="006A280E" w:rsidRDefault="006A280E" w:rsidP="006A280E">
      <w:pPr>
        <w:pStyle w:val="Odstavecseseznamem"/>
        <w:rPr>
          <w:rFonts w:ascii="Arial" w:hAnsi="Arial" w:cs="Arial"/>
          <w:sz w:val="22"/>
          <w:szCs w:val="22"/>
        </w:rPr>
      </w:pPr>
    </w:p>
    <w:p w:rsidR="006A280E" w:rsidRPr="004A1756" w:rsidRDefault="006A280E" w:rsidP="004A1756">
      <w:pPr>
        <w:pStyle w:val="Odstavecseseznamem"/>
        <w:numPr>
          <w:ilvl w:val="0"/>
          <w:numId w:val="11"/>
        </w:numPr>
        <w:ind w:left="426"/>
        <w:jc w:val="both"/>
        <w:rPr>
          <w:rFonts w:ascii="Arial" w:hAnsi="Arial" w:cs="Arial"/>
          <w:sz w:val="22"/>
          <w:szCs w:val="22"/>
        </w:rPr>
      </w:pPr>
      <w:commentRangeStart w:id="16"/>
      <w:r w:rsidRPr="00DA5939">
        <w:rPr>
          <w:rFonts w:ascii="Arial" w:hAnsi="Arial" w:cs="Arial"/>
          <w:bCs/>
          <w:iCs/>
          <w:sz w:val="22"/>
          <w:szCs w:val="22"/>
        </w:rPr>
        <w:t>V případě, že ke dni zdanitelného plnění bude Prodávající uveden v rejstříku plátců DPH jako nespolehlivý plát</w:t>
      </w:r>
      <w:r w:rsidR="00493E5D">
        <w:rPr>
          <w:rFonts w:ascii="Arial" w:hAnsi="Arial" w:cs="Arial"/>
          <w:bCs/>
          <w:iCs/>
          <w:sz w:val="22"/>
          <w:szCs w:val="22"/>
        </w:rPr>
        <w:t>ce dle § 109 zákona o DPH, stávají se Kupující ručiteli</w:t>
      </w:r>
      <w:r w:rsidRPr="00DA5939">
        <w:rPr>
          <w:rFonts w:ascii="Arial" w:hAnsi="Arial" w:cs="Arial"/>
          <w:bCs/>
          <w:iCs/>
          <w:sz w:val="22"/>
          <w:szCs w:val="22"/>
        </w:rPr>
        <w:t xml:space="preserve"> za nez</w:t>
      </w:r>
      <w:r w:rsidR="00493E5D">
        <w:rPr>
          <w:rFonts w:ascii="Arial" w:hAnsi="Arial" w:cs="Arial"/>
          <w:bCs/>
          <w:iCs/>
          <w:sz w:val="22"/>
          <w:szCs w:val="22"/>
        </w:rPr>
        <w:t>aplacenou daň. Kupující pak mohou</w:t>
      </w:r>
      <w:r w:rsidRPr="00DA5939">
        <w:rPr>
          <w:rFonts w:ascii="Arial" w:hAnsi="Arial" w:cs="Arial"/>
          <w:bCs/>
          <w:iCs/>
          <w:sz w:val="22"/>
          <w:szCs w:val="22"/>
        </w:rPr>
        <w:t xml:space="preserve"> poukázat příslušnou platbu na výše uvedený účet bez DPH a DPH odvést způsobem dle § 109a zákona o DPH. S tímto postupem bude Prodávající písemně seznámen.</w:t>
      </w:r>
      <w:commentRangeEnd w:id="16"/>
      <w:r w:rsidR="00D21B76">
        <w:rPr>
          <w:rStyle w:val="Odkaznakoment"/>
          <w:noProof/>
        </w:rPr>
        <w:commentReference w:id="16"/>
      </w:r>
    </w:p>
    <w:p w:rsidR="00A6232D" w:rsidRPr="0000095E" w:rsidRDefault="00A6232D" w:rsidP="008C76F5">
      <w:pPr>
        <w:pStyle w:val="Zkladntextodsazen21"/>
        <w:rPr>
          <w:rFonts w:ascii="Arial" w:hAnsi="Arial" w:cs="Arial"/>
          <w:sz w:val="22"/>
          <w:szCs w:val="22"/>
        </w:rPr>
      </w:pPr>
    </w:p>
    <w:p w:rsidR="00A6232D" w:rsidRPr="0000095E" w:rsidRDefault="002D1B30" w:rsidP="002D1B30">
      <w:pPr>
        <w:pStyle w:val="Zkladntextodsazen21"/>
        <w:jc w:val="center"/>
        <w:rPr>
          <w:rFonts w:ascii="Arial" w:hAnsi="Arial" w:cs="Arial"/>
          <w:b/>
          <w:sz w:val="22"/>
          <w:szCs w:val="22"/>
        </w:rPr>
      </w:pPr>
      <w:r w:rsidRPr="0000095E">
        <w:rPr>
          <w:rFonts w:ascii="Arial" w:hAnsi="Arial" w:cs="Arial"/>
          <w:b/>
          <w:sz w:val="22"/>
          <w:szCs w:val="22"/>
        </w:rPr>
        <w:t>VI. Záruka za jakost</w:t>
      </w:r>
    </w:p>
    <w:p w:rsidR="002D1B30" w:rsidRPr="0000095E" w:rsidRDefault="002D1B30" w:rsidP="002D1B30">
      <w:pPr>
        <w:pStyle w:val="Zkladntextodsazen21"/>
        <w:jc w:val="left"/>
        <w:rPr>
          <w:rFonts w:ascii="Arial" w:hAnsi="Arial" w:cs="Arial"/>
          <w:sz w:val="22"/>
          <w:szCs w:val="22"/>
        </w:rPr>
      </w:pPr>
    </w:p>
    <w:p w:rsidR="002D1B30" w:rsidRPr="0000095E" w:rsidRDefault="002D1B30" w:rsidP="00413104">
      <w:pPr>
        <w:pStyle w:val="Zkladntext"/>
        <w:widowControl/>
        <w:numPr>
          <w:ilvl w:val="0"/>
          <w:numId w:val="13"/>
        </w:numPr>
        <w:tabs>
          <w:tab w:val="clear" w:pos="720"/>
          <w:tab w:val="num" w:pos="-1620"/>
        </w:tabs>
        <w:spacing w:after="240"/>
        <w:ind w:left="357" w:hanging="357"/>
        <w:rPr>
          <w:rFonts w:cs="Arial"/>
          <w:sz w:val="22"/>
          <w:szCs w:val="22"/>
        </w:rPr>
      </w:pPr>
      <w:r w:rsidRPr="0000095E">
        <w:rPr>
          <w:rFonts w:cs="Arial"/>
          <w:sz w:val="22"/>
          <w:szCs w:val="22"/>
        </w:rPr>
        <w:t>Prodávající prohlašuje, že na převáděném Předmětu koupě neváznou žádné</w:t>
      </w:r>
      <w:r w:rsidRPr="0000095E">
        <w:rPr>
          <w:rFonts w:cs="Arial"/>
          <w:bCs/>
          <w:sz w:val="22"/>
          <w:szCs w:val="22"/>
        </w:rPr>
        <w:t xml:space="preserve"> právní ani faktické vady a nároky třetích osob.</w:t>
      </w:r>
      <w:r w:rsidRPr="0000095E">
        <w:rPr>
          <w:rFonts w:cs="Arial"/>
          <w:sz w:val="22"/>
          <w:szCs w:val="22"/>
        </w:rPr>
        <w:t xml:space="preserve"> </w:t>
      </w:r>
    </w:p>
    <w:p w:rsidR="00DA5939" w:rsidRDefault="00DA5939" w:rsidP="00DA5939">
      <w:pPr>
        <w:pStyle w:val="Zkladntext"/>
        <w:widowControl/>
        <w:numPr>
          <w:ilvl w:val="0"/>
          <w:numId w:val="13"/>
        </w:numPr>
        <w:tabs>
          <w:tab w:val="clear" w:pos="720"/>
          <w:tab w:val="num" w:pos="-1620"/>
        </w:tabs>
        <w:spacing w:after="240"/>
        <w:ind w:left="357" w:hanging="357"/>
        <w:rPr>
          <w:rFonts w:cs="Arial"/>
          <w:sz w:val="22"/>
          <w:szCs w:val="22"/>
        </w:rPr>
      </w:pPr>
      <w:r w:rsidRPr="0000095E">
        <w:rPr>
          <w:rFonts w:cs="Arial"/>
          <w:sz w:val="22"/>
          <w:szCs w:val="22"/>
        </w:rPr>
        <w:t xml:space="preserve">Na </w:t>
      </w:r>
      <w:r w:rsidR="00FF73C6">
        <w:rPr>
          <w:rFonts w:cs="Arial"/>
          <w:sz w:val="22"/>
          <w:szCs w:val="22"/>
        </w:rPr>
        <w:t>P</w:t>
      </w:r>
      <w:r w:rsidRPr="0000095E">
        <w:rPr>
          <w:rFonts w:cs="Arial"/>
          <w:sz w:val="22"/>
          <w:szCs w:val="22"/>
        </w:rPr>
        <w:t xml:space="preserve">ředmět plnění dle této smlouvy poskytuje </w:t>
      </w:r>
      <w:r w:rsidR="00FF73C6">
        <w:rPr>
          <w:rFonts w:cs="Arial"/>
          <w:sz w:val="22"/>
          <w:szCs w:val="22"/>
        </w:rPr>
        <w:t>P</w:t>
      </w:r>
      <w:r w:rsidRPr="0000095E">
        <w:rPr>
          <w:rFonts w:cs="Arial"/>
          <w:sz w:val="22"/>
          <w:szCs w:val="22"/>
        </w:rPr>
        <w:t xml:space="preserve">rodávající záruku po dobu </w:t>
      </w:r>
      <w:r w:rsidR="00D21B76">
        <w:rPr>
          <w:rFonts w:cs="Arial"/>
          <w:b/>
          <w:bCs/>
          <w:sz w:val="22"/>
          <w:szCs w:val="22"/>
        </w:rPr>
        <w:t>60</w:t>
      </w:r>
      <w:r w:rsidR="00D21B76" w:rsidRPr="0000095E">
        <w:rPr>
          <w:rFonts w:cs="Arial"/>
          <w:b/>
          <w:bCs/>
          <w:sz w:val="22"/>
          <w:szCs w:val="22"/>
        </w:rPr>
        <w:t xml:space="preserve"> </w:t>
      </w:r>
      <w:r w:rsidRPr="0000095E">
        <w:rPr>
          <w:rFonts w:cs="Arial"/>
          <w:b/>
          <w:bCs/>
          <w:sz w:val="22"/>
          <w:szCs w:val="22"/>
        </w:rPr>
        <w:t>měsíců</w:t>
      </w:r>
      <w:r w:rsidRPr="0000095E">
        <w:rPr>
          <w:rFonts w:cs="Arial"/>
          <w:sz w:val="22"/>
          <w:szCs w:val="22"/>
        </w:rPr>
        <w:t xml:space="preserve"> od předání Předmětu plnění předávacím protokolem Kupujícímu.</w:t>
      </w:r>
    </w:p>
    <w:p w:rsidR="008961CC" w:rsidRPr="0000095E" w:rsidRDefault="008961CC" w:rsidP="00413104">
      <w:pPr>
        <w:pStyle w:val="Zkladntext"/>
        <w:widowControl/>
        <w:numPr>
          <w:ilvl w:val="0"/>
          <w:numId w:val="13"/>
        </w:numPr>
        <w:tabs>
          <w:tab w:val="clear" w:pos="720"/>
          <w:tab w:val="num" w:pos="-1620"/>
        </w:tabs>
        <w:spacing w:after="240"/>
        <w:ind w:left="357" w:hanging="357"/>
        <w:rPr>
          <w:rFonts w:cs="Arial"/>
          <w:sz w:val="22"/>
          <w:szCs w:val="22"/>
        </w:rPr>
      </w:pPr>
      <w:r w:rsidRPr="0000095E">
        <w:rPr>
          <w:rFonts w:cs="Arial"/>
          <w:sz w:val="22"/>
          <w:szCs w:val="22"/>
        </w:rPr>
        <w:t>Veškeré vady musí být Kupujícím</w:t>
      </w:r>
      <w:r w:rsidR="0065647B">
        <w:rPr>
          <w:rFonts w:cs="Arial"/>
          <w:sz w:val="22"/>
          <w:szCs w:val="22"/>
        </w:rPr>
        <w:t>i</w:t>
      </w:r>
      <w:r w:rsidRPr="0000095E">
        <w:rPr>
          <w:rFonts w:cs="Arial"/>
          <w:sz w:val="22"/>
          <w:szCs w:val="22"/>
        </w:rPr>
        <w:t xml:space="preserve"> reklamovány bez zbytečného odkladu po jejich zjištění. Prodávající je povinen nedostatky a závady, na které se vztahuje záruka, po vzájemné dohodě v co nejkratší možné době odstranit. Po zjištění rozsahu a závažnosti vady (poruchy) dohodnou smluvní strany termín a způsob jejího odstranění.</w:t>
      </w:r>
    </w:p>
    <w:p w:rsidR="008961CC" w:rsidRPr="0000095E" w:rsidRDefault="008961CC" w:rsidP="008961CC">
      <w:pPr>
        <w:pStyle w:val="Zkladntext"/>
        <w:widowControl/>
        <w:spacing w:after="100"/>
        <w:rPr>
          <w:rFonts w:cs="Arial"/>
          <w:sz w:val="22"/>
          <w:szCs w:val="22"/>
        </w:rPr>
      </w:pPr>
    </w:p>
    <w:p w:rsidR="002D1B30" w:rsidRPr="0000095E" w:rsidRDefault="00943F9B" w:rsidP="00943F9B">
      <w:pPr>
        <w:pStyle w:val="Zkladntextodsazen21"/>
        <w:jc w:val="center"/>
        <w:rPr>
          <w:rFonts w:ascii="Arial" w:hAnsi="Arial" w:cs="Arial"/>
          <w:b/>
          <w:sz w:val="22"/>
          <w:szCs w:val="22"/>
        </w:rPr>
      </w:pPr>
      <w:r w:rsidRPr="0000095E">
        <w:rPr>
          <w:rFonts w:ascii="Arial" w:hAnsi="Arial" w:cs="Arial"/>
          <w:b/>
          <w:sz w:val="22"/>
          <w:szCs w:val="22"/>
        </w:rPr>
        <w:t>VII. Smluvní pokuty a náhrada škody</w:t>
      </w:r>
    </w:p>
    <w:p w:rsidR="00943F9B" w:rsidRPr="0000095E" w:rsidRDefault="00943F9B" w:rsidP="00943F9B">
      <w:pPr>
        <w:pStyle w:val="Zkladntextodsazen21"/>
        <w:jc w:val="left"/>
        <w:rPr>
          <w:rFonts w:ascii="Arial" w:hAnsi="Arial" w:cs="Arial"/>
          <w:sz w:val="22"/>
          <w:szCs w:val="22"/>
        </w:rPr>
      </w:pPr>
    </w:p>
    <w:p w:rsidR="00943F9B" w:rsidRPr="0000095E" w:rsidRDefault="00943F9B" w:rsidP="00943F9B">
      <w:pPr>
        <w:pStyle w:val="Zkladntext"/>
        <w:numPr>
          <w:ilvl w:val="0"/>
          <w:numId w:val="15"/>
        </w:numPr>
        <w:ind w:left="426"/>
        <w:rPr>
          <w:rFonts w:cs="Arial"/>
          <w:sz w:val="22"/>
          <w:szCs w:val="22"/>
        </w:rPr>
      </w:pPr>
      <w:r w:rsidRPr="0000095E">
        <w:rPr>
          <w:rFonts w:cs="Arial"/>
          <w:sz w:val="22"/>
          <w:szCs w:val="22"/>
        </w:rPr>
        <w:t xml:space="preserve">Při nedodržení dohodnutých dodacích termínů a technických parametrů </w:t>
      </w:r>
      <w:r w:rsidR="00FF73C6">
        <w:rPr>
          <w:rFonts w:cs="Arial"/>
          <w:sz w:val="22"/>
          <w:szCs w:val="22"/>
        </w:rPr>
        <w:t>P</w:t>
      </w:r>
      <w:r w:rsidRPr="0000095E">
        <w:rPr>
          <w:rFonts w:cs="Arial"/>
          <w:sz w:val="22"/>
          <w:szCs w:val="22"/>
        </w:rPr>
        <w:t>ředmětu plnění, zaplatí Prodávající smluvní pokuty dle následujícího seznamu:</w:t>
      </w:r>
    </w:p>
    <w:p w:rsidR="00943F9B" w:rsidRPr="0000095E" w:rsidRDefault="00943F9B" w:rsidP="00943F9B">
      <w:pPr>
        <w:ind w:left="284" w:hanging="284"/>
        <w:rPr>
          <w:rFonts w:ascii="Arial" w:hAnsi="Arial" w:cs="Arial"/>
          <w:sz w:val="22"/>
          <w:szCs w:val="22"/>
        </w:rPr>
      </w:pPr>
    </w:p>
    <w:p w:rsidR="00943F9B" w:rsidRPr="0000095E" w:rsidRDefault="00943F9B" w:rsidP="00943F9B">
      <w:pPr>
        <w:pStyle w:val="Odstavecseseznamem"/>
        <w:numPr>
          <w:ilvl w:val="0"/>
          <w:numId w:val="16"/>
        </w:numPr>
        <w:jc w:val="both"/>
        <w:rPr>
          <w:rFonts w:ascii="Arial" w:hAnsi="Arial" w:cs="Arial"/>
          <w:sz w:val="22"/>
          <w:szCs w:val="22"/>
        </w:rPr>
      </w:pPr>
      <w:r w:rsidRPr="0000095E">
        <w:rPr>
          <w:rFonts w:ascii="Arial" w:hAnsi="Arial" w:cs="Arial"/>
          <w:sz w:val="22"/>
          <w:szCs w:val="22"/>
        </w:rPr>
        <w:t xml:space="preserve">smluvní pokuta za prodlení sjednaného termínu dodávky </w:t>
      </w:r>
      <w:r w:rsidR="0065647B">
        <w:rPr>
          <w:rFonts w:ascii="Arial" w:hAnsi="Arial" w:cs="Arial"/>
          <w:sz w:val="22"/>
          <w:szCs w:val="22"/>
        </w:rPr>
        <w:t xml:space="preserve">každému </w:t>
      </w:r>
      <w:r w:rsidRPr="0000095E">
        <w:rPr>
          <w:rFonts w:ascii="Arial" w:hAnsi="Arial" w:cs="Arial"/>
          <w:sz w:val="22"/>
          <w:szCs w:val="22"/>
        </w:rPr>
        <w:t xml:space="preserve">Kupujícímu, a to ve výši </w:t>
      </w:r>
      <w:r w:rsidR="004647EA">
        <w:rPr>
          <w:rFonts w:ascii="Arial" w:hAnsi="Arial" w:cs="Arial"/>
          <w:b/>
          <w:bCs/>
          <w:sz w:val="22"/>
          <w:szCs w:val="22"/>
        </w:rPr>
        <w:t>2</w:t>
      </w:r>
      <w:r w:rsidRPr="0000095E">
        <w:rPr>
          <w:rFonts w:ascii="Arial" w:hAnsi="Arial" w:cs="Arial"/>
          <w:b/>
          <w:bCs/>
          <w:sz w:val="22"/>
          <w:szCs w:val="22"/>
        </w:rPr>
        <w:t>0.000,- Kč</w:t>
      </w:r>
      <w:r w:rsidRPr="0000095E">
        <w:rPr>
          <w:rFonts w:ascii="Arial" w:hAnsi="Arial" w:cs="Arial"/>
          <w:sz w:val="22"/>
          <w:szCs w:val="22"/>
        </w:rPr>
        <w:t xml:space="preserve"> za každý den prodlení,</w:t>
      </w:r>
    </w:p>
    <w:p w:rsidR="00943F9B" w:rsidRPr="0000095E" w:rsidRDefault="00943F9B" w:rsidP="00943F9B">
      <w:pPr>
        <w:pStyle w:val="Odstavecseseznamem"/>
        <w:numPr>
          <w:ilvl w:val="0"/>
          <w:numId w:val="16"/>
        </w:numPr>
        <w:jc w:val="both"/>
        <w:rPr>
          <w:rFonts w:ascii="Arial" w:hAnsi="Arial" w:cs="Arial"/>
          <w:sz w:val="22"/>
          <w:szCs w:val="22"/>
        </w:rPr>
      </w:pPr>
      <w:r w:rsidRPr="0000095E">
        <w:rPr>
          <w:rFonts w:ascii="Arial" w:hAnsi="Arial" w:cs="Arial"/>
          <w:sz w:val="22"/>
          <w:szCs w:val="22"/>
        </w:rPr>
        <w:t xml:space="preserve">smluvní pokuta v případě, že některá část dodávky nebude splňovat technické parametry dle této smlouvy, přičemž toto nebude důvodem její celkové nefunkčnosti, a to ve výši </w:t>
      </w:r>
      <w:r w:rsidR="00832251">
        <w:rPr>
          <w:rFonts w:ascii="Arial" w:hAnsi="Arial" w:cs="Arial"/>
          <w:b/>
          <w:bCs/>
          <w:sz w:val="22"/>
          <w:szCs w:val="22"/>
        </w:rPr>
        <w:t>10.000</w:t>
      </w:r>
      <w:r w:rsidRPr="0000095E">
        <w:rPr>
          <w:rFonts w:ascii="Arial" w:hAnsi="Arial" w:cs="Arial"/>
          <w:b/>
          <w:bCs/>
          <w:sz w:val="22"/>
          <w:szCs w:val="22"/>
        </w:rPr>
        <w:t>,- Kč</w:t>
      </w:r>
      <w:r w:rsidRPr="0000095E">
        <w:rPr>
          <w:rFonts w:ascii="Arial" w:hAnsi="Arial" w:cs="Arial"/>
          <w:sz w:val="22"/>
          <w:szCs w:val="22"/>
        </w:rPr>
        <w:t xml:space="preserve"> za každý den trvání tohoto stavu</w:t>
      </w:r>
      <w:r w:rsidR="00B11187">
        <w:rPr>
          <w:rFonts w:ascii="Arial" w:hAnsi="Arial" w:cs="Arial"/>
          <w:sz w:val="22"/>
          <w:szCs w:val="22"/>
        </w:rPr>
        <w:t xml:space="preserve"> tomu Kupujícímu, jehož část Předmětu plnění bude tímto dotčena</w:t>
      </w:r>
      <w:r w:rsidRPr="0000095E">
        <w:rPr>
          <w:rFonts w:ascii="Arial" w:hAnsi="Arial" w:cs="Arial"/>
          <w:sz w:val="22"/>
          <w:szCs w:val="22"/>
        </w:rPr>
        <w:t>,</w:t>
      </w:r>
    </w:p>
    <w:p w:rsidR="00943F9B" w:rsidRPr="0000095E" w:rsidRDefault="00943F9B" w:rsidP="00943F9B">
      <w:pPr>
        <w:pStyle w:val="Odstavecseseznamem"/>
        <w:numPr>
          <w:ilvl w:val="0"/>
          <w:numId w:val="16"/>
        </w:numPr>
        <w:jc w:val="both"/>
        <w:rPr>
          <w:rFonts w:ascii="Arial" w:hAnsi="Arial" w:cs="Arial"/>
          <w:sz w:val="22"/>
          <w:szCs w:val="22"/>
        </w:rPr>
      </w:pPr>
      <w:r w:rsidRPr="0000095E">
        <w:rPr>
          <w:rFonts w:ascii="Arial" w:hAnsi="Arial" w:cs="Arial"/>
          <w:sz w:val="22"/>
          <w:szCs w:val="22"/>
        </w:rPr>
        <w:t xml:space="preserve">smluvní pokuta v případě, že některá část dodávky nebude splňovat technické parametry dle této smlouvy, přičemž toto bude důvodem její celkové nefunkčnosti, a to ve výši </w:t>
      </w:r>
      <w:r w:rsidR="004647EA">
        <w:rPr>
          <w:rFonts w:ascii="Arial" w:hAnsi="Arial" w:cs="Arial"/>
          <w:b/>
          <w:bCs/>
          <w:sz w:val="22"/>
          <w:szCs w:val="22"/>
        </w:rPr>
        <w:t>2</w:t>
      </w:r>
      <w:r w:rsidRPr="0000095E">
        <w:rPr>
          <w:rFonts w:ascii="Arial" w:hAnsi="Arial" w:cs="Arial"/>
          <w:b/>
          <w:bCs/>
          <w:sz w:val="22"/>
          <w:szCs w:val="22"/>
        </w:rPr>
        <w:t>0.000,- Kč</w:t>
      </w:r>
      <w:r w:rsidRPr="0000095E">
        <w:rPr>
          <w:rFonts w:ascii="Arial" w:hAnsi="Arial" w:cs="Arial"/>
          <w:sz w:val="22"/>
          <w:szCs w:val="22"/>
        </w:rPr>
        <w:t xml:space="preserve"> za každý den trvání tohoto stavu</w:t>
      </w:r>
      <w:r w:rsidR="00B11187">
        <w:rPr>
          <w:rFonts w:ascii="Arial" w:hAnsi="Arial" w:cs="Arial"/>
          <w:sz w:val="22"/>
          <w:szCs w:val="22"/>
        </w:rPr>
        <w:t xml:space="preserve"> každému Kupujícímu</w:t>
      </w:r>
      <w:r w:rsidRPr="0000095E">
        <w:rPr>
          <w:rFonts w:ascii="Arial" w:hAnsi="Arial" w:cs="Arial"/>
          <w:sz w:val="22"/>
          <w:szCs w:val="22"/>
        </w:rPr>
        <w:t>,</w:t>
      </w:r>
    </w:p>
    <w:p w:rsidR="00943F9B" w:rsidRPr="0000095E" w:rsidRDefault="00943F9B" w:rsidP="00943F9B">
      <w:pPr>
        <w:pStyle w:val="Odstavecseseznamem"/>
        <w:numPr>
          <w:ilvl w:val="0"/>
          <w:numId w:val="16"/>
        </w:numPr>
        <w:jc w:val="both"/>
        <w:rPr>
          <w:rFonts w:ascii="Arial" w:hAnsi="Arial" w:cs="Arial"/>
          <w:sz w:val="22"/>
          <w:szCs w:val="22"/>
        </w:rPr>
      </w:pPr>
      <w:r w:rsidRPr="0000095E">
        <w:rPr>
          <w:rFonts w:ascii="Arial" w:hAnsi="Arial" w:cs="Arial"/>
          <w:sz w:val="22"/>
          <w:szCs w:val="22"/>
        </w:rPr>
        <w:t xml:space="preserve">smluvní pokuta za prodlení termínu pro odstranění vad v záruční době přičemž vada nebude důvodem celkové nefunkčnosti předmětu smlouvy, a to ve výši </w:t>
      </w:r>
      <w:r w:rsidR="00832251">
        <w:rPr>
          <w:rFonts w:ascii="Arial" w:hAnsi="Arial" w:cs="Arial"/>
          <w:b/>
          <w:bCs/>
          <w:sz w:val="22"/>
          <w:szCs w:val="22"/>
        </w:rPr>
        <w:t>10.000</w:t>
      </w:r>
      <w:r w:rsidRPr="0000095E">
        <w:rPr>
          <w:rFonts w:ascii="Arial" w:hAnsi="Arial" w:cs="Arial"/>
          <w:b/>
          <w:bCs/>
          <w:sz w:val="22"/>
          <w:szCs w:val="22"/>
        </w:rPr>
        <w:t>,- Kč</w:t>
      </w:r>
      <w:r w:rsidRPr="0000095E">
        <w:rPr>
          <w:rFonts w:ascii="Arial" w:hAnsi="Arial" w:cs="Arial"/>
          <w:sz w:val="22"/>
          <w:szCs w:val="22"/>
        </w:rPr>
        <w:t xml:space="preserve"> za každou vadu a každý den prodlení oproti sjednanému termínu odstranění</w:t>
      </w:r>
      <w:r w:rsidR="00B11187">
        <w:rPr>
          <w:rFonts w:ascii="Arial" w:hAnsi="Arial" w:cs="Arial"/>
          <w:sz w:val="22"/>
          <w:szCs w:val="22"/>
        </w:rPr>
        <w:t xml:space="preserve"> tomu Kupujícímu, jehož část Předmětu plnění bude tímto dotčena</w:t>
      </w:r>
      <w:r w:rsidRPr="0000095E">
        <w:rPr>
          <w:rFonts w:ascii="Arial" w:hAnsi="Arial" w:cs="Arial"/>
          <w:sz w:val="22"/>
          <w:szCs w:val="22"/>
        </w:rPr>
        <w:t>,</w:t>
      </w:r>
    </w:p>
    <w:p w:rsidR="00943F9B" w:rsidRPr="0000095E" w:rsidRDefault="00943F9B" w:rsidP="00943F9B">
      <w:pPr>
        <w:pStyle w:val="Odstavecseseznamem"/>
        <w:numPr>
          <w:ilvl w:val="0"/>
          <w:numId w:val="16"/>
        </w:numPr>
        <w:jc w:val="both"/>
        <w:rPr>
          <w:rFonts w:ascii="Arial" w:hAnsi="Arial" w:cs="Arial"/>
          <w:sz w:val="22"/>
          <w:szCs w:val="22"/>
        </w:rPr>
      </w:pPr>
      <w:r w:rsidRPr="0000095E">
        <w:rPr>
          <w:rFonts w:ascii="Arial" w:hAnsi="Arial" w:cs="Arial"/>
          <w:sz w:val="22"/>
          <w:szCs w:val="22"/>
        </w:rPr>
        <w:t xml:space="preserve">smluvní pokuta za prodlení termínu pro odstranění vad v záruční době přičemž vada bude důvodem celkové nefunkčnosti předmětu smlouvy, a to ve výši </w:t>
      </w:r>
      <w:r w:rsidR="004647EA">
        <w:rPr>
          <w:rFonts w:ascii="Arial" w:hAnsi="Arial" w:cs="Arial"/>
          <w:b/>
          <w:bCs/>
          <w:sz w:val="22"/>
          <w:szCs w:val="22"/>
        </w:rPr>
        <w:t>2</w:t>
      </w:r>
      <w:r w:rsidRPr="0000095E">
        <w:rPr>
          <w:rFonts w:ascii="Arial" w:hAnsi="Arial" w:cs="Arial"/>
          <w:b/>
          <w:bCs/>
          <w:sz w:val="22"/>
          <w:szCs w:val="22"/>
        </w:rPr>
        <w:t>0.000,- Kč</w:t>
      </w:r>
      <w:r w:rsidRPr="0000095E">
        <w:rPr>
          <w:rFonts w:ascii="Arial" w:hAnsi="Arial" w:cs="Arial"/>
          <w:sz w:val="22"/>
          <w:szCs w:val="22"/>
        </w:rPr>
        <w:t xml:space="preserve"> za každou vadu a každý den prodlení oproti sjednanému termínu odstranění</w:t>
      </w:r>
      <w:r w:rsidR="00B11187">
        <w:rPr>
          <w:rFonts w:ascii="Arial" w:hAnsi="Arial" w:cs="Arial"/>
          <w:sz w:val="22"/>
          <w:szCs w:val="22"/>
        </w:rPr>
        <w:t xml:space="preserve"> každému Kupujícímu</w:t>
      </w:r>
      <w:r w:rsidRPr="0000095E">
        <w:rPr>
          <w:rFonts w:ascii="Arial" w:hAnsi="Arial" w:cs="Arial"/>
          <w:sz w:val="22"/>
          <w:szCs w:val="22"/>
        </w:rPr>
        <w:t>.</w:t>
      </w:r>
    </w:p>
    <w:p w:rsidR="00413104" w:rsidRDefault="00413104" w:rsidP="00413104">
      <w:pPr>
        <w:pStyle w:val="Odstavecseseznamem"/>
        <w:spacing w:before="120"/>
        <w:ind w:left="426"/>
        <w:jc w:val="both"/>
        <w:rPr>
          <w:rFonts w:ascii="Arial" w:hAnsi="Arial" w:cs="Arial"/>
          <w:sz w:val="22"/>
          <w:szCs w:val="22"/>
        </w:rPr>
      </w:pPr>
    </w:p>
    <w:p w:rsidR="00943F9B" w:rsidRDefault="00943F9B" w:rsidP="004647EA">
      <w:pPr>
        <w:pStyle w:val="Odstavecseseznamem"/>
        <w:spacing w:before="120"/>
        <w:ind w:left="426"/>
        <w:jc w:val="both"/>
        <w:rPr>
          <w:rFonts w:ascii="Arial" w:hAnsi="Arial" w:cs="Arial"/>
          <w:sz w:val="22"/>
          <w:szCs w:val="22"/>
        </w:rPr>
      </w:pPr>
      <w:r w:rsidRPr="0000095E">
        <w:rPr>
          <w:rFonts w:ascii="Arial" w:hAnsi="Arial" w:cs="Arial"/>
          <w:sz w:val="22"/>
          <w:szCs w:val="22"/>
        </w:rPr>
        <w:t xml:space="preserve"> </w:t>
      </w:r>
    </w:p>
    <w:p w:rsidR="004647EA" w:rsidRPr="004647EA" w:rsidRDefault="004647EA" w:rsidP="004647EA">
      <w:pPr>
        <w:pStyle w:val="Odstavecseseznamem"/>
        <w:numPr>
          <w:ilvl w:val="0"/>
          <w:numId w:val="15"/>
        </w:numPr>
        <w:spacing w:before="120"/>
        <w:ind w:left="426"/>
        <w:jc w:val="both"/>
        <w:rPr>
          <w:rFonts w:ascii="Arial" w:hAnsi="Arial" w:cs="Arial"/>
          <w:sz w:val="22"/>
          <w:szCs w:val="22"/>
        </w:rPr>
      </w:pPr>
      <w:r w:rsidRPr="0000095E">
        <w:rPr>
          <w:rFonts w:ascii="Arial" w:hAnsi="Arial" w:cs="Arial"/>
          <w:sz w:val="22"/>
          <w:szCs w:val="22"/>
        </w:rPr>
        <w:t xml:space="preserve">Celková výše smluvních pokut není omezena jakýmkoli limitem. Smluvní pokuty mohou být libovolně kombinovány. </w:t>
      </w:r>
    </w:p>
    <w:p w:rsidR="00943F9B" w:rsidRPr="0000095E" w:rsidRDefault="00943F9B" w:rsidP="00943F9B">
      <w:pPr>
        <w:jc w:val="both"/>
        <w:rPr>
          <w:rFonts w:ascii="Arial" w:hAnsi="Arial" w:cs="Arial"/>
          <w:sz w:val="22"/>
          <w:szCs w:val="22"/>
        </w:rPr>
      </w:pPr>
    </w:p>
    <w:p w:rsidR="00943F9B" w:rsidRPr="0000095E" w:rsidRDefault="00943F9B" w:rsidP="00943F9B">
      <w:pPr>
        <w:pStyle w:val="Odstavecseseznamem"/>
        <w:numPr>
          <w:ilvl w:val="0"/>
          <w:numId w:val="15"/>
        </w:numPr>
        <w:ind w:left="426"/>
        <w:jc w:val="both"/>
        <w:rPr>
          <w:rFonts w:ascii="Arial" w:hAnsi="Arial" w:cs="Arial"/>
          <w:sz w:val="22"/>
          <w:szCs w:val="22"/>
        </w:rPr>
      </w:pPr>
      <w:r w:rsidRPr="0000095E">
        <w:rPr>
          <w:rFonts w:ascii="Arial" w:hAnsi="Arial" w:cs="Arial"/>
          <w:sz w:val="22"/>
          <w:szCs w:val="22"/>
        </w:rPr>
        <w:t>Ve všech případech platí, že úhradou smluvní pokuty není dotčeno právo na náhradu škody způsobené porušením povinnosti, na kterou se smluvní pokuta vztahuje</w:t>
      </w:r>
      <w:r w:rsidRPr="003456F3">
        <w:rPr>
          <w:rFonts w:ascii="Arial" w:hAnsi="Arial" w:cs="Arial"/>
          <w:sz w:val="22"/>
          <w:szCs w:val="22"/>
        </w:rPr>
        <w:t xml:space="preserve">. </w:t>
      </w:r>
      <w:r w:rsidR="003456F3" w:rsidRPr="003456F3">
        <w:rPr>
          <w:rFonts w:ascii="Arial" w:hAnsi="Arial" w:cs="Arial"/>
          <w:sz w:val="22"/>
          <w:szCs w:val="22"/>
        </w:rPr>
        <w:t>Celková výše náhrady škody je omezena maximální částkou ve výši 200% smluvní ceny</w:t>
      </w:r>
      <w:r w:rsidR="00791D72">
        <w:rPr>
          <w:rFonts w:ascii="Arial" w:hAnsi="Arial" w:cs="Arial"/>
          <w:sz w:val="22"/>
          <w:szCs w:val="22"/>
        </w:rPr>
        <w:t xml:space="preserve"> bez DPH</w:t>
      </w:r>
      <w:r w:rsidRPr="0000095E">
        <w:rPr>
          <w:rFonts w:ascii="Arial" w:hAnsi="Arial" w:cs="Arial"/>
          <w:sz w:val="22"/>
          <w:szCs w:val="22"/>
        </w:rPr>
        <w:t>.</w:t>
      </w:r>
      <w:r w:rsidR="002969D9">
        <w:rPr>
          <w:rFonts w:ascii="Arial" w:hAnsi="Arial" w:cs="Arial"/>
          <w:sz w:val="22"/>
          <w:szCs w:val="22"/>
        </w:rPr>
        <w:t xml:space="preserve"> Tato limitace se nevztahuje na úmyslné poškození a hrubou nedbalost. </w:t>
      </w:r>
    </w:p>
    <w:p w:rsidR="00943F9B" w:rsidRPr="0000095E" w:rsidRDefault="00943F9B" w:rsidP="00943F9B">
      <w:pPr>
        <w:ind w:left="426"/>
        <w:jc w:val="both"/>
        <w:rPr>
          <w:rFonts w:ascii="Arial" w:hAnsi="Arial" w:cs="Arial"/>
          <w:sz w:val="22"/>
          <w:szCs w:val="22"/>
        </w:rPr>
      </w:pPr>
    </w:p>
    <w:p w:rsidR="00943F9B" w:rsidRPr="0000095E" w:rsidRDefault="00943F9B" w:rsidP="00943F9B">
      <w:pPr>
        <w:pStyle w:val="Odstavecseseznamem"/>
        <w:numPr>
          <w:ilvl w:val="0"/>
          <w:numId w:val="15"/>
        </w:numPr>
        <w:ind w:left="426"/>
        <w:jc w:val="both"/>
        <w:rPr>
          <w:rFonts w:ascii="Arial" w:hAnsi="Arial" w:cs="Arial"/>
          <w:sz w:val="22"/>
          <w:szCs w:val="22"/>
        </w:rPr>
      </w:pPr>
      <w:r w:rsidRPr="0000095E">
        <w:rPr>
          <w:rFonts w:ascii="Arial" w:hAnsi="Arial" w:cs="Arial"/>
          <w:sz w:val="22"/>
          <w:szCs w:val="22"/>
        </w:rPr>
        <w:t>Pokud je smluvní strana v prodlení s placením smluvní pokuty, je povinna zaplatit druhé smluvní straně úrok z prodlení ve výši 0,1% z neuhrazené smluvní pokuty za každý den prodlení.</w:t>
      </w:r>
    </w:p>
    <w:p w:rsidR="00943F9B" w:rsidRPr="0000095E" w:rsidRDefault="00943F9B" w:rsidP="00943F9B">
      <w:pPr>
        <w:ind w:left="426"/>
        <w:jc w:val="both"/>
        <w:rPr>
          <w:rFonts w:ascii="Arial" w:hAnsi="Arial" w:cs="Arial"/>
          <w:sz w:val="22"/>
          <w:szCs w:val="22"/>
        </w:rPr>
      </w:pPr>
    </w:p>
    <w:p w:rsidR="00943F9B" w:rsidRPr="0000095E" w:rsidRDefault="00943F9B" w:rsidP="00943F9B">
      <w:pPr>
        <w:pStyle w:val="Odstavecseseznamem"/>
        <w:numPr>
          <w:ilvl w:val="0"/>
          <w:numId w:val="15"/>
        </w:numPr>
        <w:ind w:left="426"/>
        <w:jc w:val="both"/>
        <w:rPr>
          <w:rFonts w:ascii="Arial" w:hAnsi="Arial" w:cs="Arial"/>
          <w:sz w:val="22"/>
          <w:szCs w:val="22"/>
        </w:rPr>
      </w:pPr>
      <w:r w:rsidRPr="0000095E">
        <w:rPr>
          <w:rFonts w:ascii="Arial" w:hAnsi="Arial" w:cs="Arial"/>
          <w:sz w:val="22"/>
          <w:szCs w:val="22"/>
        </w:rPr>
        <w:t xml:space="preserve">Smluvní pokuta je splatná do 30 dnů po doručení oznámení o uložení smluvní pokuty </w:t>
      </w:r>
      <w:r w:rsidR="00791D72">
        <w:rPr>
          <w:rFonts w:ascii="Arial" w:hAnsi="Arial" w:cs="Arial"/>
          <w:sz w:val="22"/>
          <w:szCs w:val="22"/>
        </w:rPr>
        <w:t>K</w:t>
      </w:r>
      <w:r w:rsidRPr="0000095E">
        <w:rPr>
          <w:rFonts w:ascii="Arial" w:hAnsi="Arial" w:cs="Arial"/>
          <w:sz w:val="22"/>
          <w:szCs w:val="22"/>
        </w:rPr>
        <w:t>upujícím</w:t>
      </w:r>
      <w:r w:rsidR="00B11187">
        <w:rPr>
          <w:rFonts w:ascii="Arial" w:hAnsi="Arial" w:cs="Arial"/>
          <w:sz w:val="22"/>
          <w:szCs w:val="22"/>
        </w:rPr>
        <w:t xml:space="preserve"> či Kupujícími</w:t>
      </w:r>
      <w:r w:rsidRPr="0000095E">
        <w:rPr>
          <w:rFonts w:ascii="Arial" w:hAnsi="Arial" w:cs="Arial"/>
          <w:sz w:val="22"/>
          <w:szCs w:val="22"/>
        </w:rPr>
        <w:t xml:space="preserve"> </w:t>
      </w:r>
      <w:r w:rsidR="00FF73C6">
        <w:rPr>
          <w:rFonts w:ascii="Arial" w:hAnsi="Arial" w:cs="Arial"/>
          <w:sz w:val="22"/>
          <w:szCs w:val="22"/>
        </w:rPr>
        <w:t>P</w:t>
      </w:r>
      <w:r w:rsidRPr="0000095E">
        <w:rPr>
          <w:rFonts w:ascii="Arial" w:hAnsi="Arial" w:cs="Arial"/>
          <w:sz w:val="22"/>
          <w:szCs w:val="22"/>
        </w:rPr>
        <w:t xml:space="preserve">rodávajícímu. Oznámení o uložení smluvní pokuty musí vždy </w:t>
      </w:r>
      <w:r w:rsidRPr="0000095E">
        <w:rPr>
          <w:rFonts w:ascii="Arial" w:hAnsi="Arial" w:cs="Arial"/>
          <w:sz w:val="22"/>
          <w:szCs w:val="22"/>
        </w:rPr>
        <w:lastRenderedPageBreak/>
        <w:t xml:space="preserve">obsahovat popis a časové určení události, která v souladu s uzavřenou smlouvou zakládá právo </w:t>
      </w:r>
      <w:r w:rsidR="00791D72">
        <w:rPr>
          <w:rFonts w:ascii="Arial" w:hAnsi="Arial" w:cs="Arial"/>
          <w:sz w:val="22"/>
          <w:szCs w:val="22"/>
        </w:rPr>
        <w:t>K</w:t>
      </w:r>
      <w:r w:rsidRPr="0000095E">
        <w:rPr>
          <w:rFonts w:ascii="Arial" w:hAnsi="Arial" w:cs="Arial"/>
          <w:sz w:val="22"/>
          <w:szCs w:val="22"/>
        </w:rPr>
        <w:t>upujícího účtovat smluvní pokutu. Oznámení musí dále obsahovat informaci o způsobu úhrady smluv</w:t>
      </w:r>
      <w:r w:rsidR="00B11187">
        <w:rPr>
          <w:rFonts w:ascii="Arial" w:hAnsi="Arial" w:cs="Arial"/>
          <w:sz w:val="22"/>
          <w:szCs w:val="22"/>
        </w:rPr>
        <w:t>ní pokuty. Kupující si vyhrazují</w:t>
      </w:r>
      <w:r w:rsidRPr="0000095E">
        <w:rPr>
          <w:rFonts w:ascii="Arial" w:hAnsi="Arial" w:cs="Arial"/>
          <w:sz w:val="22"/>
          <w:szCs w:val="22"/>
        </w:rPr>
        <w:t xml:space="preserve"> právo na určení způsobu úhrady smluvní pokuty, a to včetně formou zápočtu proti kterékoliv splatné pohledávce </w:t>
      </w:r>
      <w:r w:rsidR="00791D72">
        <w:rPr>
          <w:rFonts w:ascii="Arial" w:hAnsi="Arial" w:cs="Arial"/>
          <w:sz w:val="22"/>
          <w:szCs w:val="22"/>
        </w:rPr>
        <w:t>P</w:t>
      </w:r>
      <w:r w:rsidRPr="0000095E">
        <w:rPr>
          <w:rFonts w:ascii="Arial" w:hAnsi="Arial" w:cs="Arial"/>
          <w:sz w:val="22"/>
          <w:szCs w:val="22"/>
        </w:rPr>
        <w:t xml:space="preserve">rodávajícího vůči </w:t>
      </w:r>
      <w:r w:rsidR="00791D72">
        <w:rPr>
          <w:rFonts w:ascii="Arial" w:hAnsi="Arial" w:cs="Arial"/>
          <w:sz w:val="22"/>
          <w:szCs w:val="22"/>
        </w:rPr>
        <w:t>K</w:t>
      </w:r>
      <w:r w:rsidR="00B11187">
        <w:rPr>
          <w:rFonts w:ascii="Arial" w:hAnsi="Arial" w:cs="Arial"/>
          <w:sz w:val="22"/>
          <w:szCs w:val="22"/>
        </w:rPr>
        <w:t>upujícím</w:t>
      </w:r>
      <w:r w:rsidRPr="0000095E">
        <w:rPr>
          <w:rFonts w:ascii="Arial" w:hAnsi="Arial" w:cs="Arial"/>
          <w:sz w:val="22"/>
          <w:szCs w:val="22"/>
        </w:rPr>
        <w:t>.</w:t>
      </w:r>
    </w:p>
    <w:p w:rsidR="00943F9B" w:rsidRPr="0000095E" w:rsidRDefault="00943F9B" w:rsidP="00943F9B">
      <w:pPr>
        <w:ind w:left="426"/>
        <w:jc w:val="both"/>
        <w:rPr>
          <w:rFonts w:ascii="Arial" w:hAnsi="Arial" w:cs="Arial"/>
          <w:sz w:val="22"/>
          <w:szCs w:val="22"/>
        </w:rPr>
      </w:pPr>
    </w:p>
    <w:p w:rsidR="00943F9B" w:rsidRPr="0000095E" w:rsidRDefault="00943F9B" w:rsidP="00943F9B">
      <w:pPr>
        <w:pStyle w:val="Odstavecseseznamem"/>
        <w:numPr>
          <w:ilvl w:val="0"/>
          <w:numId w:val="15"/>
        </w:numPr>
        <w:ind w:left="426"/>
        <w:jc w:val="both"/>
        <w:rPr>
          <w:rFonts w:ascii="Arial" w:hAnsi="Arial" w:cs="Arial"/>
          <w:sz w:val="22"/>
          <w:szCs w:val="22"/>
        </w:rPr>
      </w:pPr>
      <w:r w:rsidRPr="0000095E">
        <w:rPr>
          <w:rFonts w:ascii="Arial" w:hAnsi="Arial" w:cs="Arial"/>
          <w:sz w:val="22"/>
          <w:szCs w:val="22"/>
        </w:rPr>
        <w:t xml:space="preserve">Prodávající může </w:t>
      </w:r>
      <w:r w:rsidR="00791D72">
        <w:rPr>
          <w:rFonts w:ascii="Arial" w:hAnsi="Arial" w:cs="Arial"/>
          <w:sz w:val="22"/>
          <w:szCs w:val="22"/>
        </w:rPr>
        <w:t>účtovat</w:t>
      </w:r>
      <w:r w:rsidR="00791D72" w:rsidRPr="0000095E">
        <w:rPr>
          <w:rFonts w:ascii="Arial" w:hAnsi="Arial" w:cs="Arial"/>
          <w:sz w:val="22"/>
          <w:szCs w:val="22"/>
        </w:rPr>
        <w:t xml:space="preserve"> </w:t>
      </w:r>
      <w:r w:rsidR="00B11187">
        <w:rPr>
          <w:rFonts w:ascii="Arial" w:hAnsi="Arial" w:cs="Arial"/>
          <w:sz w:val="22"/>
          <w:szCs w:val="22"/>
        </w:rPr>
        <w:t xml:space="preserve">tomu </w:t>
      </w:r>
      <w:r w:rsidR="00791D72">
        <w:rPr>
          <w:rFonts w:ascii="Arial" w:hAnsi="Arial" w:cs="Arial"/>
          <w:sz w:val="22"/>
          <w:szCs w:val="22"/>
        </w:rPr>
        <w:t>K</w:t>
      </w:r>
      <w:r w:rsidRPr="0000095E">
        <w:rPr>
          <w:rFonts w:ascii="Arial" w:hAnsi="Arial" w:cs="Arial"/>
          <w:sz w:val="22"/>
          <w:szCs w:val="22"/>
        </w:rPr>
        <w:t>upujícímu</w:t>
      </w:r>
      <w:r w:rsidR="00B11187">
        <w:rPr>
          <w:rFonts w:ascii="Arial" w:hAnsi="Arial" w:cs="Arial"/>
          <w:sz w:val="22"/>
          <w:szCs w:val="22"/>
        </w:rPr>
        <w:t>, jehož části Předmětu plnění se toto týká,</w:t>
      </w:r>
      <w:r w:rsidRPr="0000095E">
        <w:rPr>
          <w:rFonts w:ascii="Arial" w:hAnsi="Arial" w:cs="Arial"/>
          <w:sz w:val="22"/>
          <w:szCs w:val="22"/>
        </w:rPr>
        <w:t xml:space="preserve"> úrok z prodlení ve výši 0,03% dlužné částky denně za prodlení se zaplacením </w:t>
      </w:r>
      <w:r w:rsidR="00791D72">
        <w:rPr>
          <w:rFonts w:ascii="Arial" w:hAnsi="Arial" w:cs="Arial"/>
          <w:sz w:val="22"/>
          <w:szCs w:val="22"/>
        </w:rPr>
        <w:t xml:space="preserve">kupní </w:t>
      </w:r>
      <w:r w:rsidRPr="0000095E">
        <w:rPr>
          <w:rFonts w:ascii="Arial" w:hAnsi="Arial" w:cs="Arial"/>
          <w:sz w:val="22"/>
          <w:szCs w:val="22"/>
        </w:rPr>
        <w:t>ceny dle této smlouvy.</w:t>
      </w:r>
    </w:p>
    <w:p w:rsidR="00EE22D5" w:rsidRPr="0000095E" w:rsidRDefault="00EE22D5" w:rsidP="00EE22D5">
      <w:pPr>
        <w:pStyle w:val="Odstavecseseznamem"/>
        <w:rPr>
          <w:rFonts w:ascii="Arial" w:hAnsi="Arial" w:cs="Arial"/>
          <w:sz w:val="22"/>
          <w:szCs w:val="22"/>
        </w:rPr>
      </w:pPr>
    </w:p>
    <w:p w:rsidR="006026F6" w:rsidRPr="0000095E" w:rsidRDefault="006026F6" w:rsidP="006026F6">
      <w:pPr>
        <w:pStyle w:val="Odstavecseseznamem"/>
        <w:rPr>
          <w:rFonts w:ascii="Arial" w:hAnsi="Arial" w:cs="Arial"/>
          <w:sz w:val="22"/>
          <w:szCs w:val="22"/>
        </w:rPr>
      </w:pPr>
    </w:p>
    <w:p w:rsidR="006026F6" w:rsidRPr="0000095E" w:rsidRDefault="006026F6" w:rsidP="006026F6">
      <w:pPr>
        <w:jc w:val="center"/>
        <w:rPr>
          <w:rFonts w:ascii="Arial" w:hAnsi="Arial" w:cs="Arial"/>
          <w:b/>
          <w:sz w:val="22"/>
          <w:szCs w:val="22"/>
        </w:rPr>
      </w:pPr>
      <w:r w:rsidRPr="0000095E">
        <w:rPr>
          <w:rFonts w:ascii="Arial" w:hAnsi="Arial" w:cs="Arial"/>
          <w:b/>
          <w:sz w:val="22"/>
          <w:szCs w:val="22"/>
        </w:rPr>
        <w:t>VIII. Vlastnické právo a nebezpečí škody</w:t>
      </w:r>
    </w:p>
    <w:p w:rsidR="006026F6" w:rsidRPr="0000095E" w:rsidRDefault="006026F6" w:rsidP="00C021B5">
      <w:pPr>
        <w:spacing w:before="120"/>
        <w:ind w:firstLine="6"/>
        <w:jc w:val="both"/>
        <w:rPr>
          <w:rFonts w:ascii="Arial" w:hAnsi="Arial" w:cs="Arial"/>
          <w:sz w:val="22"/>
          <w:szCs w:val="22"/>
        </w:rPr>
      </w:pPr>
      <w:r w:rsidRPr="0000095E">
        <w:rPr>
          <w:rFonts w:ascii="Arial" w:hAnsi="Arial" w:cs="Arial"/>
          <w:sz w:val="22"/>
          <w:szCs w:val="22"/>
        </w:rPr>
        <w:t xml:space="preserve">Vlastnické právo k dodanému </w:t>
      </w:r>
      <w:r w:rsidR="00FF73C6">
        <w:rPr>
          <w:rFonts w:ascii="Arial" w:hAnsi="Arial" w:cs="Arial"/>
          <w:sz w:val="22"/>
          <w:szCs w:val="22"/>
        </w:rPr>
        <w:t>P</w:t>
      </w:r>
      <w:r w:rsidRPr="0000095E">
        <w:rPr>
          <w:rFonts w:ascii="Arial" w:hAnsi="Arial" w:cs="Arial"/>
          <w:sz w:val="22"/>
          <w:szCs w:val="22"/>
        </w:rPr>
        <w:t>ředmětu plnění a riz</w:t>
      </w:r>
      <w:r w:rsidR="00B11187">
        <w:rPr>
          <w:rFonts w:ascii="Arial" w:hAnsi="Arial" w:cs="Arial"/>
          <w:sz w:val="22"/>
          <w:szCs w:val="22"/>
        </w:rPr>
        <w:t>iko škody přechází na Kupující</w:t>
      </w:r>
      <w:r w:rsidRPr="0000095E">
        <w:rPr>
          <w:rFonts w:ascii="Arial" w:hAnsi="Arial" w:cs="Arial"/>
          <w:sz w:val="22"/>
          <w:szCs w:val="22"/>
        </w:rPr>
        <w:t xml:space="preserve"> okamžikem </w:t>
      </w:r>
      <w:r w:rsidR="00EE22D5" w:rsidRPr="0000095E">
        <w:rPr>
          <w:rFonts w:ascii="Arial" w:hAnsi="Arial" w:cs="Arial"/>
          <w:sz w:val="22"/>
          <w:szCs w:val="22"/>
        </w:rPr>
        <w:t>předán</w:t>
      </w:r>
      <w:r w:rsidRPr="0000095E">
        <w:rPr>
          <w:rFonts w:ascii="Arial" w:hAnsi="Arial" w:cs="Arial"/>
          <w:sz w:val="22"/>
          <w:szCs w:val="22"/>
        </w:rPr>
        <w:t xml:space="preserve">í plnění </w:t>
      </w:r>
      <w:r w:rsidR="00B11187">
        <w:rPr>
          <w:rFonts w:ascii="Arial" w:hAnsi="Arial" w:cs="Arial"/>
          <w:sz w:val="22"/>
          <w:szCs w:val="22"/>
        </w:rPr>
        <w:t>předávacím protokolem Kupujícím</w:t>
      </w:r>
      <w:r w:rsidRPr="0000095E">
        <w:rPr>
          <w:rFonts w:ascii="Arial" w:hAnsi="Arial" w:cs="Arial"/>
          <w:sz w:val="22"/>
          <w:szCs w:val="22"/>
        </w:rPr>
        <w:t xml:space="preserve">. </w:t>
      </w:r>
    </w:p>
    <w:p w:rsidR="00943F9B" w:rsidRPr="0000095E" w:rsidRDefault="00943F9B" w:rsidP="00EE22D5">
      <w:pPr>
        <w:pStyle w:val="Zkladntextodsazen21"/>
        <w:ind w:left="0"/>
        <w:jc w:val="left"/>
        <w:rPr>
          <w:rFonts w:ascii="Arial" w:hAnsi="Arial" w:cs="Arial"/>
          <w:sz w:val="22"/>
          <w:szCs w:val="22"/>
        </w:rPr>
      </w:pPr>
    </w:p>
    <w:p w:rsidR="00C021B5" w:rsidRPr="0000095E" w:rsidRDefault="00C021B5" w:rsidP="00C021B5">
      <w:pPr>
        <w:pStyle w:val="Zkladntextodsazen21"/>
        <w:ind w:left="0"/>
        <w:jc w:val="center"/>
        <w:rPr>
          <w:rFonts w:ascii="Arial" w:hAnsi="Arial" w:cs="Arial"/>
          <w:b/>
          <w:sz w:val="22"/>
          <w:szCs w:val="22"/>
        </w:rPr>
      </w:pPr>
      <w:r w:rsidRPr="0000095E">
        <w:rPr>
          <w:rFonts w:ascii="Arial" w:hAnsi="Arial" w:cs="Arial"/>
          <w:b/>
          <w:sz w:val="22"/>
          <w:szCs w:val="22"/>
        </w:rPr>
        <w:t>IX. Zajištění</w:t>
      </w:r>
    </w:p>
    <w:p w:rsidR="00C021B5" w:rsidRPr="0000095E" w:rsidRDefault="00C021B5" w:rsidP="00C021B5">
      <w:pPr>
        <w:rPr>
          <w:rFonts w:ascii="Arial" w:hAnsi="Arial" w:cs="Arial"/>
          <w:sz w:val="22"/>
          <w:szCs w:val="22"/>
        </w:rPr>
      </w:pPr>
    </w:p>
    <w:p w:rsidR="00C021B5" w:rsidRPr="0000095E" w:rsidRDefault="00C021B5" w:rsidP="00C021B5">
      <w:pPr>
        <w:pStyle w:val="Odstavecseseznamem"/>
        <w:numPr>
          <w:ilvl w:val="0"/>
          <w:numId w:val="23"/>
        </w:numPr>
        <w:ind w:left="426"/>
        <w:jc w:val="both"/>
        <w:rPr>
          <w:rFonts w:ascii="Arial" w:hAnsi="Arial" w:cs="Arial"/>
          <w:sz w:val="22"/>
          <w:szCs w:val="22"/>
        </w:rPr>
      </w:pPr>
      <w:r w:rsidRPr="0000095E">
        <w:rPr>
          <w:rFonts w:ascii="Arial" w:hAnsi="Arial" w:cs="Arial"/>
          <w:sz w:val="22"/>
          <w:szCs w:val="22"/>
        </w:rPr>
        <w:t xml:space="preserve">Prodávající předloží </w:t>
      </w:r>
      <w:r w:rsidR="0087015B">
        <w:rPr>
          <w:rFonts w:ascii="Arial" w:hAnsi="Arial" w:cs="Arial"/>
          <w:sz w:val="22"/>
          <w:szCs w:val="22"/>
        </w:rPr>
        <w:t xml:space="preserve">každému </w:t>
      </w:r>
      <w:r w:rsidR="004B78D5">
        <w:rPr>
          <w:rFonts w:ascii="Arial" w:hAnsi="Arial" w:cs="Arial"/>
          <w:sz w:val="22"/>
          <w:szCs w:val="22"/>
        </w:rPr>
        <w:t>K</w:t>
      </w:r>
      <w:r w:rsidR="0087015B">
        <w:rPr>
          <w:rFonts w:ascii="Arial" w:hAnsi="Arial" w:cs="Arial"/>
          <w:sz w:val="22"/>
          <w:szCs w:val="22"/>
        </w:rPr>
        <w:t>upujícímu</w:t>
      </w:r>
      <w:r w:rsidRPr="0000095E">
        <w:rPr>
          <w:rFonts w:ascii="Arial" w:hAnsi="Arial" w:cs="Arial"/>
          <w:sz w:val="22"/>
          <w:szCs w:val="22"/>
        </w:rPr>
        <w:t xml:space="preserve"> dle </w:t>
      </w:r>
      <w:r w:rsidR="00286BA8">
        <w:rPr>
          <w:rFonts w:ascii="Arial" w:hAnsi="Arial" w:cs="Arial"/>
          <w:sz w:val="22"/>
          <w:szCs w:val="22"/>
        </w:rPr>
        <w:t xml:space="preserve">vystaveného </w:t>
      </w:r>
      <w:r w:rsidRPr="0000095E">
        <w:rPr>
          <w:rFonts w:ascii="Arial" w:hAnsi="Arial" w:cs="Arial"/>
          <w:sz w:val="22"/>
          <w:szCs w:val="22"/>
        </w:rPr>
        <w:t>závazného příslibu</w:t>
      </w:r>
      <w:r w:rsidR="00286BA8">
        <w:rPr>
          <w:rFonts w:ascii="Arial" w:hAnsi="Arial" w:cs="Arial"/>
          <w:sz w:val="22"/>
          <w:szCs w:val="22"/>
        </w:rPr>
        <w:t>/vystavených závazných příslibů</w:t>
      </w:r>
      <w:r w:rsidRPr="0000095E">
        <w:rPr>
          <w:rFonts w:ascii="Arial" w:hAnsi="Arial" w:cs="Arial"/>
          <w:sz w:val="22"/>
          <w:szCs w:val="22"/>
        </w:rPr>
        <w:t xml:space="preserve"> banky ohledně poskytnutí bankovní záruky (příloha č.</w:t>
      </w:r>
      <w:r w:rsidR="006C7D0D">
        <w:rPr>
          <w:rFonts w:ascii="Arial" w:hAnsi="Arial" w:cs="Arial"/>
          <w:sz w:val="22"/>
          <w:szCs w:val="22"/>
        </w:rPr>
        <w:t xml:space="preserve"> 2 </w:t>
      </w:r>
      <w:proofErr w:type="gramStart"/>
      <w:r w:rsidR="006C7D0D">
        <w:rPr>
          <w:rFonts w:ascii="Arial" w:hAnsi="Arial" w:cs="Arial"/>
          <w:sz w:val="22"/>
          <w:szCs w:val="22"/>
        </w:rPr>
        <w:t>této</w:t>
      </w:r>
      <w:proofErr w:type="gramEnd"/>
      <w:r w:rsidR="006C7D0D">
        <w:rPr>
          <w:rFonts w:ascii="Arial" w:hAnsi="Arial" w:cs="Arial"/>
          <w:sz w:val="22"/>
          <w:szCs w:val="22"/>
        </w:rPr>
        <w:t xml:space="preserve"> smlouvy) nejpozději do 6</w:t>
      </w:r>
      <w:r w:rsidRPr="0000095E">
        <w:rPr>
          <w:rFonts w:ascii="Arial" w:hAnsi="Arial" w:cs="Arial"/>
          <w:sz w:val="22"/>
          <w:szCs w:val="22"/>
        </w:rPr>
        <w:t>0 kal</w:t>
      </w:r>
      <w:r w:rsidR="006C7D0D">
        <w:rPr>
          <w:rFonts w:ascii="Arial" w:hAnsi="Arial" w:cs="Arial"/>
          <w:sz w:val="22"/>
          <w:szCs w:val="22"/>
        </w:rPr>
        <w:t xml:space="preserve">endářních dnů ode dne uzavření této smlouvy </w:t>
      </w:r>
      <w:r w:rsidRPr="0000095E">
        <w:rPr>
          <w:rFonts w:ascii="Arial" w:hAnsi="Arial" w:cs="Arial"/>
          <w:sz w:val="22"/>
          <w:szCs w:val="22"/>
        </w:rPr>
        <w:t xml:space="preserve">vlastní bankovní záruku za dodržení smluvních podmínek, kvality a </w:t>
      </w:r>
      <w:r w:rsidR="0087652C">
        <w:rPr>
          <w:rFonts w:ascii="Arial" w:hAnsi="Arial" w:cs="Arial"/>
          <w:sz w:val="22"/>
          <w:szCs w:val="22"/>
        </w:rPr>
        <w:t xml:space="preserve">termínů provedení </w:t>
      </w:r>
      <w:r w:rsidR="00FF73C6">
        <w:rPr>
          <w:rFonts w:ascii="Arial" w:hAnsi="Arial" w:cs="Arial"/>
          <w:sz w:val="22"/>
          <w:szCs w:val="22"/>
        </w:rPr>
        <w:t>P</w:t>
      </w:r>
      <w:r w:rsidR="0087652C">
        <w:rPr>
          <w:rFonts w:ascii="Arial" w:hAnsi="Arial" w:cs="Arial"/>
          <w:sz w:val="22"/>
          <w:szCs w:val="22"/>
        </w:rPr>
        <w:t>ředmětu plnění dle této smlouvy</w:t>
      </w:r>
      <w:r w:rsidR="00604272">
        <w:rPr>
          <w:rFonts w:ascii="Arial" w:hAnsi="Arial" w:cs="Arial"/>
          <w:sz w:val="22"/>
          <w:szCs w:val="22"/>
        </w:rPr>
        <w:t xml:space="preserve"> ve výši </w:t>
      </w:r>
      <w:r w:rsidR="0087015B">
        <w:rPr>
          <w:rFonts w:ascii="Arial" w:hAnsi="Arial" w:cs="Arial"/>
          <w:sz w:val="22"/>
          <w:szCs w:val="22"/>
        </w:rPr>
        <w:t>2</w:t>
      </w:r>
      <w:r w:rsidRPr="0000095E">
        <w:rPr>
          <w:rFonts w:ascii="Arial" w:hAnsi="Arial" w:cs="Arial"/>
          <w:sz w:val="22"/>
          <w:szCs w:val="22"/>
        </w:rPr>
        <w:t xml:space="preserve"> mil.</w:t>
      </w:r>
      <w:r w:rsidR="00604272">
        <w:rPr>
          <w:rFonts w:ascii="Arial" w:hAnsi="Arial" w:cs="Arial"/>
          <w:sz w:val="22"/>
          <w:szCs w:val="22"/>
        </w:rPr>
        <w:t xml:space="preserve"> </w:t>
      </w:r>
      <w:r w:rsidRPr="0000095E">
        <w:rPr>
          <w:rFonts w:ascii="Arial" w:hAnsi="Arial" w:cs="Arial"/>
          <w:sz w:val="22"/>
          <w:szCs w:val="22"/>
        </w:rPr>
        <w:t xml:space="preserve">Kč a znějící ve prospěch </w:t>
      </w:r>
      <w:r w:rsidR="00364B62">
        <w:rPr>
          <w:rFonts w:ascii="Arial" w:hAnsi="Arial" w:cs="Arial"/>
          <w:sz w:val="22"/>
          <w:szCs w:val="22"/>
        </w:rPr>
        <w:t>jednotlivých</w:t>
      </w:r>
      <w:r w:rsidR="0087015B">
        <w:rPr>
          <w:rFonts w:ascii="Arial" w:hAnsi="Arial" w:cs="Arial"/>
          <w:sz w:val="22"/>
          <w:szCs w:val="22"/>
        </w:rPr>
        <w:t xml:space="preserve"> </w:t>
      </w:r>
      <w:r w:rsidR="004B78D5">
        <w:rPr>
          <w:rFonts w:ascii="Arial" w:hAnsi="Arial" w:cs="Arial"/>
          <w:sz w:val="22"/>
          <w:szCs w:val="22"/>
        </w:rPr>
        <w:t>K</w:t>
      </w:r>
      <w:r w:rsidR="00364B62">
        <w:rPr>
          <w:rFonts w:ascii="Arial" w:hAnsi="Arial" w:cs="Arial"/>
          <w:sz w:val="22"/>
          <w:szCs w:val="22"/>
        </w:rPr>
        <w:t>upujících jako oprávněných</w:t>
      </w:r>
      <w:r w:rsidRPr="0000095E">
        <w:rPr>
          <w:rFonts w:ascii="Arial" w:hAnsi="Arial" w:cs="Arial"/>
          <w:sz w:val="22"/>
          <w:szCs w:val="22"/>
        </w:rPr>
        <w:t>. Platnost ba</w:t>
      </w:r>
      <w:r w:rsidR="00D54F9A">
        <w:rPr>
          <w:rFonts w:ascii="Arial" w:hAnsi="Arial" w:cs="Arial"/>
          <w:sz w:val="22"/>
          <w:szCs w:val="22"/>
        </w:rPr>
        <w:t xml:space="preserve">nkovní záruky bude do </w:t>
      </w:r>
      <w:proofErr w:type="gramStart"/>
      <w:r w:rsidR="000C373F">
        <w:rPr>
          <w:rFonts w:ascii="Arial" w:hAnsi="Arial" w:cs="Arial"/>
          <w:sz w:val="22"/>
          <w:szCs w:val="22"/>
        </w:rPr>
        <w:t>31.12.2018</w:t>
      </w:r>
      <w:proofErr w:type="gramEnd"/>
      <w:r w:rsidRPr="0000095E">
        <w:rPr>
          <w:rFonts w:ascii="Arial" w:hAnsi="Arial" w:cs="Arial"/>
          <w:sz w:val="22"/>
          <w:szCs w:val="22"/>
        </w:rPr>
        <w:t>. Pokud by se plnění podl</w:t>
      </w:r>
      <w:r w:rsidR="0087652C">
        <w:rPr>
          <w:rFonts w:ascii="Arial" w:hAnsi="Arial" w:cs="Arial"/>
          <w:sz w:val="22"/>
          <w:szCs w:val="22"/>
        </w:rPr>
        <w:t xml:space="preserve">e této smlouvy (ukončení </w:t>
      </w:r>
      <w:r w:rsidR="00FF73C6">
        <w:rPr>
          <w:rFonts w:ascii="Arial" w:hAnsi="Arial" w:cs="Arial"/>
          <w:sz w:val="22"/>
          <w:szCs w:val="22"/>
        </w:rPr>
        <w:t>P</w:t>
      </w:r>
      <w:r w:rsidRPr="0000095E">
        <w:rPr>
          <w:rFonts w:ascii="Arial" w:hAnsi="Arial" w:cs="Arial"/>
          <w:sz w:val="22"/>
          <w:szCs w:val="22"/>
        </w:rPr>
        <w:t xml:space="preserve">ředmětu plnění bez vad a nedodělků) </w:t>
      </w:r>
      <w:r w:rsidR="00D54F9A">
        <w:rPr>
          <w:rFonts w:ascii="Arial" w:hAnsi="Arial" w:cs="Arial"/>
          <w:sz w:val="22"/>
          <w:szCs w:val="22"/>
        </w:rPr>
        <w:t xml:space="preserve">posunulo až za termín </w:t>
      </w:r>
      <w:proofErr w:type="gramStart"/>
      <w:r w:rsidR="0087015B">
        <w:rPr>
          <w:rFonts w:ascii="Arial" w:hAnsi="Arial" w:cs="Arial"/>
          <w:sz w:val="22"/>
          <w:szCs w:val="22"/>
        </w:rPr>
        <w:t>31.12.</w:t>
      </w:r>
      <w:r w:rsidR="006B1768">
        <w:rPr>
          <w:rFonts w:ascii="Arial" w:hAnsi="Arial" w:cs="Arial"/>
          <w:sz w:val="22"/>
          <w:szCs w:val="22"/>
        </w:rPr>
        <w:t>2018</w:t>
      </w:r>
      <w:proofErr w:type="gramEnd"/>
      <w:r w:rsidRPr="0000095E">
        <w:rPr>
          <w:rFonts w:ascii="Arial" w:hAnsi="Arial" w:cs="Arial"/>
          <w:sz w:val="22"/>
          <w:szCs w:val="22"/>
        </w:rPr>
        <w:t xml:space="preserve">, zavazuje se </w:t>
      </w:r>
      <w:r w:rsidR="004B78D5">
        <w:rPr>
          <w:rFonts w:ascii="Arial" w:hAnsi="Arial" w:cs="Arial"/>
          <w:sz w:val="22"/>
          <w:szCs w:val="22"/>
        </w:rPr>
        <w:t>P</w:t>
      </w:r>
      <w:r w:rsidRPr="0000095E">
        <w:rPr>
          <w:rFonts w:ascii="Arial" w:hAnsi="Arial" w:cs="Arial"/>
          <w:sz w:val="22"/>
          <w:szCs w:val="22"/>
        </w:rPr>
        <w:t xml:space="preserve">rodávající prodloužit platnost bankovní záruky do doby kompletního dokončení </w:t>
      </w:r>
      <w:r w:rsidR="004B78D5">
        <w:rPr>
          <w:rFonts w:ascii="Arial" w:hAnsi="Arial" w:cs="Arial"/>
          <w:sz w:val="22"/>
          <w:szCs w:val="22"/>
        </w:rPr>
        <w:t>P</w:t>
      </w:r>
      <w:r w:rsidRPr="0000095E">
        <w:rPr>
          <w:rFonts w:ascii="Arial" w:hAnsi="Arial" w:cs="Arial"/>
          <w:sz w:val="22"/>
          <w:szCs w:val="22"/>
        </w:rPr>
        <w:t>ředmětu plnění této smlouvy bez vad a nedodělků.</w:t>
      </w:r>
    </w:p>
    <w:p w:rsidR="00C021B5" w:rsidRPr="0000095E" w:rsidRDefault="00C021B5" w:rsidP="00C021B5">
      <w:pPr>
        <w:ind w:left="426"/>
        <w:jc w:val="both"/>
        <w:rPr>
          <w:rFonts w:ascii="Arial" w:hAnsi="Arial" w:cs="Arial"/>
          <w:sz w:val="22"/>
          <w:szCs w:val="22"/>
        </w:rPr>
      </w:pPr>
    </w:p>
    <w:p w:rsidR="00C021B5" w:rsidRPr="0000095E" w:rsidRDefault="00C021B5" w:rsidP="00C021B5">
      <w:pPr>
        <w:pStyle w:val="Odstavecseseznamem"/>
        <w:numPr>
          <w:ilvl w:val="0"/>
          <w:numId w:val="23"/>
        </w:numPr>
        <w:ind w:left="426"/>
        <w:jc w:val="both"/>
        <w:rPr>
          <w:rFonts w:ascii="Arial" w:hAnsi="Arial" w:cs="Arial"/>
          <w:sz w:val="22"/>
          <w:szCs w:val="22"/>
        </w:rPr>
      </w:pPr>
      <w:r w:rsidRPr="0000095E">
        <w:rPr>
          <w:rFonts w:ascii="Arial" w:hAnsi="Arial" w:cs="Arial"/>
          <w:sz w:val="22"/>
          <w:szCs w:val="22"/>
        </w:rPr>
        <w:t>Bankovní záruka musí být vystavena jako neodvolatelná a bezpodmínečná, přičemž banka se zaváže k plnění bez námitek a na základě první výzvy oprávněného (</w:t>
      </w:r>
      <w:r w:rsidR="004B78D5">
        <w:rPr>
          <w:rFonts w:ascii="Arial" w:hAnsi="Arial" w:cs="Arial"/>
          <w:sz w:val="22"/>
          <w:szCs w:val="22"/>
        </w:rPr>
        <w:t>K</w:t>
      </w:r>
      <w:r w:rsidRPr="0000095E">
        <w:rPr>
          <w:rFonts w:ascii="Arial" w:hAnsi="Arial" w:cs="Arial"/>
          <w:sz w:val="22"/>
          <w:szCs w:val="22"/>
        </w:rPr>
        <w:t>upujícího).</w:t>
      </w:r>
    </w:p>
    <w:p w:rsidR="00C021B5" w:rsidRPr="0000095E" w:rsidRDefault="00C021B5" w:rsidP="00C021B5">
      <w:pPr>
        <w:ind w:left="426"/>
        <w:jc w:val="both"/>
        <w:rPr>
          <w:rFonts w:ascii="Arial" w:hAnsi="Arial" w:cs="Arial"/>
          <w:sz w:val="22"/>
          <w:szCs w:val="22"/>
        </w:rPr>
      </w:pPr>
    </w:p>
    <w:p w:rsidR="00C021B5" w:rsidRPr="0000095E" w:rsidRDefault="00C021B5" w:rsidP="00C021B5">
      <w:pPr>
        <w:pStyle w:val="fra2"/>
        <w:numPr>
          <w:ilvl w:val="0"/>
          <w:numId w:val="23"/>
        </w:numPr>
        <w:tabs>
          <w:tab w:val="clear" w:pos="4253"/>
          <w:tab w:val="left" w:pos="9356"/>
        </w:tabs>
        <w:spacing w:before="0"/>
        <w:ind w:left="426"/>
        <w:rPr>
          <w:rFonts w:cs="Arial"/>
          <w:szCs w:val="22"/>
        </w:rPr>
      </w:pPr>
      <w:r w:rsidRPr="0000095E">
        <w:rPr>
          <w:rFonts w:cs="Arial"/>
          <w:szCs w:val="22"/>
        </w:rPr>
        <w:t>Oprávnění z bankovní záruky:</w:t>
      </w:r>
    </w:p>
    <w:p w:rsidR="00C021B5" w:rsidRPr="0000095E" w:rsidRDefault="00C021B5" w:rsidP="00C021B5">
      <w:pPr>
        <w:pStyle w:val="fra2"/>
        <w:tabs>
          <w:tab w:val="clear" w:pos="360"/>
          <w:tab w:val="clear" w:pos="4253"/>
          <w:tab w:val="left" w:pos="9356"/>
        </w:tabs>
        <w:spacing w:before="0"/>
        <w:ind w:left="567"/>
        <w:rPr>
          <w:rFonts w:cs="Arial"/>
          <w:szCs w:val="22"/>
        </w:rPr>
      </w:pPr>
    </w:p>
    <w:p w:rsidR="00C021B5" w:rsidRPr="0000095E" w:rsidRDefault="00364B62" w:rsidP="00C021B5">
      <w:pPr>
        <w:numPr>
          <w:ilvl w:val="0"/>
          <w:numId w:val="20"/>
        </w:numPr>
        <w:tabs>
          <w:tab w:val="left" w:pos="0"/>
        </w:tabs>
        <w:autoSpaceDE w:val="0"/>
        <w:ind w:left="993" w:hanging="284"/>
        <w:jc w:val="both"/>
        <w:rPr>
          <w:rFonts w:ascii="Arial" w:hAnsi="Arial" w:cs="Arial"/>
          <w:sz w:val="22"/>
          <w:szCs w:val="22"/>
        </w:rPr>
      </w:pPr>
      <w:r>
        <w:rPr>
          <w:rFonts w:ascii="Arial" w:hAnsi="Arial" w:cs="Arial"/>
          <w:sz w:val="22"/>
          <w:szCs w:val="22"/>
        </w:rPr>
        <w:t>právo ze záruky jsou</w:t>
      </w:r>
      <w:r w:rsidR="00C021B5" w:rsidRPr="0000095E">
        <w:rPr>
          <w:rFonts w:ascii="Arial" w:hAnsi="Arial" w:cs="Arial"/>
          <w:sz w:val="22"/>
          <w:szCs w:val="22"/>
        </w:rPr>
        <w:t xml:space="preserve"> </w:t>
      </w:r>
      <w:r w:rsidR="004B78D5">
        <w:rPr>
          <w:rFonts w:ascii="Arial" w:hAnsi="Arial" w:cs="Arial"/>
          <w:sz w:val="22"/>
          <w:szCs w:val="22"/>
        </w:rPr>
        <w:t>K</w:t>
      </w:r>
      <w:r w:rsidR="00C021B5" w:rsidRPr="0000095E">
        <w:rPr>
          <w:rFonts w:ascii="Arial" w:hAnsi="Arial" w:cs="Arial"/>
          <w:sz w:val="22"/>
          <w:szCs w:val="22"/>
        </w:rPr>
        <w:t>upující oprávn</w:t>
      </w:r>
      <w:r w:rsidR="00C021B5" w:rsidRPr="0000095E">
        <w:rPr>
          <w:rFonts w:ascii="Arial" w:eastAsia="CourierNew" w:hAnsi="Arial" w:cs="Arial"/>
          <w:sz w:val="22"/>
          <w:szCs w:val="22"/>
        </w:rPr>
        <w:t>ě</w:t>
      </w:r>
      <w:r w:rsidR="00C021B5" w:rsidRPr="0000095E">
        <w:rPr>
          <w:rFonts w:ascii="Arial" w:hAnsi="Arial" w:cs="Arial"/>
          <w:sz w:val="22"/>
          <w:szCs w:val="22"/>
        </w:rPr>
        <w:t>n</w:t>
      </w:r>
      <w:r>
        <w:rPr>
          <w:rFonts w:ascii="Arial" w:hAnsi="Arial" w:cs="Arial"/>
          <w:sz w:val="22"/>
          <w:szCs w:val="22"/>
        </w:rPr>
        <w:t>i</w:t>
      </w:r>
      <w:r w:rsidR="00C021B5" w:rsidRPr="0000095E">
        <w:rPr>
          <w:rFonts w:ascii="Arial" w:hAnsi="Arial" w:cs="Arial"/>
          <w:sz w:val="22"/>
          <w:szCs w:val="22"/>
        </w:rPr>
        <w:t xml:space="preserve"> uplatnit v p</w:t>
      </w:r>
      <w:r w:rsidR="00C021B5" w:rsidRPr="0000095E">
        <w:rPr>
          <w:rFonts w:ascii="Arial" w:eastAsia="CourierNew" w:hAnsi="Arial" w:cs="Arial"/>
          <w:sz w:val="22"/>
          <w:szCs w:val="22"/>
        </w:rPr>
        <w:t>ř</w:t>
      </w:r>
      <w:r w:rsidR="00C021B5" w:rsidRPr="0000095E">
        <w:rPr>
          <w:rFonts w:ascii="Arial" w:hAnsi="Arial" w:cs="Arial"/>
          <w:sz w:val="22"/>
          <w:szCs w:val="22"/>
        </w:rPr>
        <w:t xml:space="preserve">ípadech, že </w:t>
      </w:r>
      <w:r w:rsidR="00FF73C6">
        <w:rPr>
          <w:rFonts w:ascii="Arial" w:hAnsi="Arial" w:cs="Arial"/>
          <w:sz w:val="22"/>
          <w:szCs w:val="22"/>
        </w:rPr>
        <w:t>P</w:t>
      </w:r>
      <w:r w:rsidR="00C021B5" w:rsidRPr="0000095E">
        <w:rPr>
          <w:rFonts w:ascii="Arial" w:hAnsi="Arial" w:cs="Arial"/>
          <w:sz w:val="22"/>
          <w:szCs w:val="22"/>
        </w:rPr>
        <w:t xml:space="preserve">rodávající neplní </w:t>
      </w:r>
      <w:r w:rsidR="004B78D5">
        <w:rPr>
          <w:rFonts w:ascii="Arial" w:hAnsi="Arial" w:cs="Arial"/>
          <w:sz w:val="22"/>
          <w:szCs w:val="22"/>
        </w:rPr>
        <w:t>P</w:t>
      </w:r>
      <w:r w:rsidR="00C021B5" w:rsidRPr="0000095E">
        <w:rPr>
          <w:rFonts w:ascii="Arial" w:eastAsia="CourierNew" w:hAnsi="Arial" w:cs="Arial"/>
          <w:sz w:val="22"/>
          <w:szCs w:val="22"/>
        </w:rPr>
        <w:t>ř</w:t>
      </w:r>
      <w:r w:rsidR="00C021B5" w:rsidRPr="0000095E">
        <w:rPr>
          <w:rFonts w:ascii="Arial" w:hAnsi="Arial" w:cs="Arial"/>
          <w:sz w:val="22"/>
          <w:szCs w:val="22"/>
        </w:rPr>
        <w:t>edm</w:t>
      </w:r>
      <w:r w:rsidR="00C021B5" w:rsidRPr="0000095E">
        <w:rPr>
          <w:rFonts w:ascii="Arial" w:eastAsia="CourierNew" w:hAnsi="Arial" w:cs="Arial"/>
          <w:sz w:val="22"/>
          <w:szCs w:val="22"/>
        </w:rPr>
        <w:t>ě</w:t>
      </w:r>
      <w:r w:rsidR="00C021B5" w:rsidRPr="0000095E">
        <w:rPr>
          <w:rFonts w:ascii="Arial" w:hAnsi="Arial" w:cs="Arial"/>
          <w:sz w:val="22"/>
          <w:szCs w:val="22"/>
        </w:rPr>
        <w:t>t plnění v souladu s touto smlouvou nebo</w:t>
      </w:r>
    </w:p>
    <w:p w:rsidR="00C021B5" w:rsidRPr="0000095E" w:rsidRDefault="00C021B5" w:rsidP="00C021B5">
      <w:pPr>
        <w:numPr>
          <w:ilvl w:val="0"/>
          <w:numId w:val="20"/>
        </w:numPr>
        <w:tabs>
          <w:tab w:val="left" w:pos="0"/>
        </w:tabs>
        <w:autoSpaceDE w:val="0"/>
        <w:ind w:left="993" w:hanging="284"/>
        <w:jc w:val="both"/>
        <w:rPr>
          <w:rFonts w:ascii="Arial" w:hAnsi="Arial" w:cs="Arial"/>
          <w:sz w:val="22"/>
          <w:szCs w:val="22"/>
        </w:rPr>
      </w:pPr>
      <w:r w:rsidRPr="0000095E">
        <w:rPr>
          <w:rFonts w:ascii="Arial" w:hAnsi="Arial" w:cs="Arial"/>
          <w:sz w:val="22"/>
          <w:szCs w:val="22"/>
        </w:rPr>
        <w:t xml:space="preserve">neuhradí </w:t>
      </w:r>
      <w:r w:rsidR="004B78D5">
        <w:rPr>
          <w:rFonts w:ascii="Arial" w:hAnsi="Arial" w:cs="Arial"/>
          <w:sz w:val="22"/>
          <w:szCs w:val="22"/>
        </w:rPr>
        <w:t>K</w:t>
      </w:r>
      <w:r w:rsidR="00364B62">
        <w:rPr>
          <w:rFonts w:ascii="Arial" w:hAnsi="Arial" w:cs="Arial"/>
          <w:sz w:val="22"/>
          <w:szCs w:val="22"/>
        </w:rPr>
        <w:t>upujícím</w:t>
      </w:r>
      <w:r w:rsidRPr="0000095E">
        <w:rPr>
          <w:rFonts w:ascii="Arial" w:hAnsi="Arial" w:cs="Arial"/>
          <w:sz w:val="22"/>
          <w:szCs w:val="22"/>
        </w:rPr>
        <w:t xml:space="preserve"> zp</w:t>
      </w:r>
      <w:r w:rsidRPr="0000095E">
        <w:rPr>
          <w:rFonts w:ascii="Arial" w:eastAsia="CourierNew" w:hAnsi="Arial" w:cs="Arial"/>
          <w:sz w:val="22"/>
          <w:szCs w:val="22"/>
        </w:rPr>
        <w:t>ů</w:t>
      </w:r>
      <w:r w:rsidRPr="0000095E">
        <w:rPr>
          <w:rFonts w:ascii="Arial" w:hAnsi="Arial" w:cs="Arial"/>
          <w:sz w:val="22"/>
          <w:szCs w:val="22"/>
        </w:rPr>
        <w:t xml:space="preserve">sobenou škodu </w:t>
      </w:r>
      <w:r w:rsidRPr="0000095E">
        <w:rPr>
          <w:rFonts w:ascii="Arial" w:eastAsia="CourierNew" w:hAnsi="Arial" w:cs="Arial"/>
          <w:sz w:val="22"/>
          <w:szCs w:val="22"/>
        </w:rPr>
        <w:t>č</w:t>
      </w:r>
      <w:r w:rsidRPr="0000095E">
        <w:rPr>
          <w:rFonts w:ascii="Arial" w:hAnsi="Arial" w:cs="Arial"/>
          <w:sz w:val="22"/>
          <w:szCs w:val="22"/>
        </w:rPr>
        <w:t>i smluvní pokutu, k níž je podle této smlouvy povinen,</w:t>
      </w:r>
    </w:p>
    <w:p w:rsidR="00C021B5" w:rsidRPr="0000095E" w:rsidRDefault="00364B62" w:rsidP="00C021B5">
      <w:pPr>
        <w:numPr>
          <w:ilvl w:val="0"/>
          <w:numId w:val="20"/>
        </w:numPr>
        <w:tabs>
          <w:tab w:val="left" w:pos="0"/>
        </w:tabs>
        <w:autoSpaceDE w:val="0"/>
        <w:ind w:left="993" w:hanging="284"/>
        <w:jc w:val="both"/>
        <w:rPr>
          <w:rFonts w:ascii="Arial" w:hAnsi="Arial" w:cs="Arial"/>
          <w:sz w:val="22"/>
          <w:szCs w:val="22"/>
        </w:rPr>
      </w:pPr>
      <w:r>
        <w:rPr>
          <w:rFonts w:ascii="Arial" w:hAnsi="Arial" w:cs="Arial"/>
          <w:sz w:val="22"/>
          <w:szCs w:val="22"/>
        </w:rPr>
        <w:t>záruky</w:t>
      </w:r>
      <w:r w:rsidR="00C021B5" w:rsidRPr="0000095E">
        <w:rPr>
          <w:rFonts w:ascii="Arial" w:hAnsi="Arial" w:cs="Arial"/>
          <w:sz w:val="22"/>
          <w:szCs w:val="22"/>
        </w:rPr>
        <w:t xml:space="preserve"> musí být </w:t>
      </w:r>
      <w:r w:rsidR="004B78D5">
        <w:rPr>
          <w:rFonts w:ascii="Arial" w:hAnsi="Arial" w:cs="Arial"/>
          <w:sz w:val="22"/>
          <w:szCs w:val="22"/>
        </w:rPr>
        <w:t>K</w:t>
      </w:r>
      <w:r w:rsidR="00C021B5" w:rsidRPr="0000095E">
        <w:rPr>
          <w:rFonts w:ascii="Arial" w:hAnsi="Arial" w:cs="Arial"/>
          <w:sz w:val="22"/>
          <w:szCs w:val="22"/>
        </w:rPr>
        <w:t>upujícím</w:t>
      </w:r>
      <w:r>
        <w:rPr>
          <w:rFonts w:ascii="Arial" w:hAnsi="Arial" w:cs="Arial"/>
          <w:sz w:val="22"/>
          <w:szCs w:val="22"/>
        </w:rPr>
        <w:t>i</w:t>
      </w:r>
      <w:r w:rsidR="00C021B5" w:rsidRPr="0000095E">
        <w:rPr>
          <w:rFonts w:ascii="Arial" w:hAnsi="Arial" w:cs="Arial"/>
          <w:sz w:val="22"/>
          <w:szCs w:val="22"/>
        </w:rPr>
        <w:t xml:space="preserve"> uvoln</w:t>
      </w:r>
      <w:r w:rsidR="00C021B5" w:rsidRPr="0000095E">
        <w:rPr>
          <w:rFonts w:ascii="Arial" w:eastAsia="CourierNew" w:hAnsi="Arial" w:cs="Arial"/>
          <w:sz w:val="22"/>
          <w:szCs w:val="22"/>
        </w:rPr>
        <w:t>ě</w:t>
      </w:r>
      <w:r>
        <w:rPr>
          <w:rFonts w:ascii="Arial" w:hAnsi="Arial" w:cs="Arial"/>
          <w:sz w:val="22"/>
          <w:szCs w:val="22"/>
        </w:rPr>
        <w:t>ny</w:t>
      </w:r>
      <w:r w:rsidR="00C021B5" w:rsidRPr="0000095E">
        <w:rPr>
          <w:rFonts w:ascii="Arial" w:hAnsi="Arial" w:cs="Arial"/>
          <w:sz w:val="22"/>
          <w:szCs w:val="22"/>
        </w:rPr>
        <w:t xml:space="preserve"> dnem, kdy dojde k ukon</w:t>
      </w:r>
      <w:r w:rsidR="00C021B5" w:rsidRPr="0000095E">
        <w:rPr>
          <w:rFonts w:ascii="Arial" w:eastAsia="CourierNew" w:hAnsi="Arial" w:cs="Arial"/>
          <w:sz w:val="22"/>
          <w:szCs w:val="22"/>
        </w:rPr>
        <w:t>č</w:t>
      </w:r>
      <w:r w:rsidR="00C021B5" w:rsidRPr="0000095E">
        <w:rPr>
          <w:rFonts w:ascii="Arial" w:hAnsi="Arial" w:cs="Arial"/>
          <w:sz w:val="22"/>
          <w:szCs w:val="22"/>
        </w:rPr>
        <w:t>ení pln</w:t>
      </w:r>
      <w:r w:rsidR="00C021B5" w:rsidRPr="0000095E">
        <w:rPr>
          <w:rFonts w:ascii="Arial" w:eastAsia="CourierNew" w:hAnsi="Arial" w:cs="Arial"/>
          <w:sz w:val="22"/>
          <w:szCs w:val="22"/>
        </w:rPr>
        <w:t>ě</w:t>
      </w:r>
      <w:r w:rsidR="00C021B5" w:rsidRPr="0000095E">
        <w:rPr>
          <w:rFonts w:ascii="Arial" w:hAnsi="Arial" w:cs="Arial"/>
          <w:sz w:val="22"/>
          <w:szCs w:val="22"/>
        </w:rPr>
        <w:t>ní této smlouvy bez vad a nedodělků,</w:t>
      </w:r>
    </w:p>
    <w:p w:rsidR="00C021B5" w:rsidRPr="0000095E" w:rsidRDefault="00C021B5" w:rsidP="00C021B5">
      <w:pPr>
        <w:numPr>
          <w:ilvl w:val="0"/>
          <w:numId w:val="20"/>
        </w:numPr>
        <w:tabs>
          <w:tab w:val="left" w:pos="0"/>
        </w:tabs>
        <w:autoSpaceDE w:val="0"/>
        <w:ind w:left="993" w:hanging="284"/>
        <w:jc w:val="both"/>
        <w:rPr>
          <w:rFonts w:ascii="Arial" w:hAnsi="Arial" w:cs="Arial"/>
          <w:sz w:val="22"/>
          <w:szCs w:val="22"/>
        </w:rPr>
      </w:pPr>
      <w:r w:rsidRPr="0000095E">
        <w:rPr>
          <w:rFonts w:ascii="Arial" w:hAnsi="Arial" w:cs="Arial"/>
          <w:sz w:val="22"/>
          <w:szCs w:val="22"/>
        </w:rPr>
        <w:t>p</w:t>
      </w:r>
      <w:r w:rsidRPr="0000095E">
        <w:rPr>
          <w:rFonts w:ascii="Arial" w:eastAsia="CourierNew" w:hAnsi="Arial" w:cs="Arial"/>
          <w:sz w:val="22"/>
          <w:szCs w:val="22"/>
        </w:rPr>
        <w:t>ř</w:t>
      </w:r>
      <w:r w:rsidRPr="0000095E">
        <w:rPr>
          <w:rFonts w:ascii="Arial" w:hAnsi="Arial" w:cs="Arial"/>
          <w:sz w:val="22"/>
          <w:szCs w:val="22"/>
        </w:rPr>
        <w:t>ed uplatn</w:t>
      </w:r>
      <w:r w:rsidRPr="0000095E">
        <w:rPr>
          <w:rFonts w:ascii="Arial" w:eastAsia="CourierNew" w:hAnsi="Arial" w:cs="Arial"/>
          <w:sz w:val="22"/>
          <w:szCs w:val="22"/>
        </w:rPr>
        <w:t>ě</w:t>
      </w:r>
      <w:r w:rsidRPr="0000095E">
        <w:rPr>
          <w:rFonts w:ascii="Arial" w:hAnsi="Arial" w:cs="Arial"/>
          <w:sz w:val="22"/>
          <w:szCs w:val="22"/>
        </w:rPr>
        <w:t>ním pln</w:t>
      </w:r>
      <w:r w:rsidRPr="0000095E">
        <w:rPr>
          <w:rFonts w:ascii="Arial" w:eastAsia="CourierNew" w:hAnsi="Arial" w:cs="Arial"/>
          <w:sz w:val="22"/>
          <w:szCs w:val="22"/>
        </w:rPr>
        <w:t>ě</w:t>
      </w:r>
      <w:r w:rsidRPr="0000095E">
        <w:rPr>
          <w:rFonts w:ascii="Arial" w:hAnsi="Arial" w:cs="Arial"/>
          <w:sz w:val="22"/>
          <w:szCs w:val="22"/>
        </w:rPr>
        <w:t xml:space="preserve">ní z bankovní záruky oznámí </w:t>
      </w:r>
      <w:r w:rsidR="004B78D5">
        <w:rPr>
          <w:rFonts w:ascii="Arial" w:hAnsi="Arial" w:cs="Arial"/>
          <w:sz w:val="22"/>
          <w:szCs w:val="22"/>
        </w:rPr>
        <w:t>K</w:t>
      </w:r>
      <w:r w:rsidRPr="0000095E">
        <w:rPr>
          <w:rFonts w:ascii="Arial" w:hAnsi="Arial" w:cs="Arial"/>
          <w:sz w:val="22"/>
          <w:szCs w:val="22"/>
        </w:rPr>
        <w:t>upující jako oprávn</w:t>
      </w:r>
      <w:r w:rsidRPr="0000095E">
        <w:rPr>
          <w:rFonts w:ascii="Arial" w:eastAsia="CourierNew" w:hAnsi="Arial" w:cs="Arial"/>
          <w:sz w:val="22"/>
          <w:szCs w:val="22"/>
        </w:rPr>
        <w:t>ě</w:t>
      </w:r>
      <w:r w:rsidRPr="0000095E">
        <w:rPr>
          <w:rFonts w:ascii="Arial" w:hAnsi="Arial" w:cs="Arial"/>
          <w:sz w:val="22"/>
          <w:szCs w:val="22"/>
        </w:rPr>
        <w:t>ný písemn</w:t>
      </w:r>
      <w:r w:rsidRPr="0000095E">
        <w:rPr>
          <w:rFonts w:ascii="Arial" w:eastAsia="CourierNew" w:hAnsi="Arial" w:cs="Arial"/>
          <w:sz w:val="22"/>
          <w:szCs w:val="22"/>
        </w:rPr>
        <w:t xml:space="preserve">ě </w:t>
      </w:r>
      <w:r w:rsidR="004B78D5">
        <w:rPr>
          <w:rFonts w:ascii="Arial" w:hAnsi="Arial" w:cs="Arial"/>
          <w:sz w:val="22"/>
          <w:szCs w:val="22"/>
        </w:rPr>
        <w:t>P</w:t>
      </w:r>
      <w:r w:rsidRPr="0000095E">
        <w:rPr>
          <w:rFonts w:ascii="Arial" w:hAnsi="Arial" w:cs="Arial"/>
          <w:sz w:val="22"/>
          <w:szCs w:val="22"/>
        </w:rPr>
        <w:t>rodávajícímu výši požadovaného pln</w:t>
      </w:r>
      <w:r w:rsidRPr="0000095E">
        <w:rPr>
          <w:rFonts w:ascii="Arial" w:eastAsia="CourierNew" w:hAnsi="Arial" w:cs="Arial"/>
          <w:sz w:val="22"/>
          <w:szCs w:val="22"/>
        </w:rPr>
        <w:t>ě</w:t>
      </w:r>
      <w:r w:rsidRPr="0000095E">
        <w:rPr>
          <w:rFonts w:ascii="Arial" w:hAnsi="Arial" w:cs="Arial"/>
          <w:sz w:val="22"/>
          <w:szCs w:val="22"/>
        </w:rPr>
        <w:t>ní ze strany banky jako povinného,</w:t>
      </w:r>
    </w:p>
    <w:p w:rsidR="00C021B5" w:rsidRPr="0000095E" w:rsidRDefault="004B78D5" w:rsidP="00C021B5">
      <w:pPr>
        <w:numPr>
          <w:ilvl w:val="0"/>
          <w:numId w:val="20"/>
        </w:numPr>
        <w:tabs>
          <w:tab w:val="left" w:pos="0"/>
        </w:tabs>
        <w:autoSpaceDE w:val="0"/>
        <w:ind w:left="993" w:hanging="284"/>
        <w:jc w:val="both"/>
        <w:rPr>
          <w:rFonts w:ascii="Arial" w:hAnsi="Arial" w:cs="Arial"/>
          <w:sz w:val="22"/>
          <w:szCs w:val="22"/>
        </w:rPr>
      </w:pPr>
      <w:r>
        <w:rPr>
          <w:rFonts w:ascii="Arial" w:hAnsi="Arial" w:cs="Arial"/>
          <w:sz w:val="22"/>
          <w:szCs w:val="22"/>
        </w:rPr>
        <w:t>P</w:t>
      </w:r>
      <w:r w:rsidR="00C021B5" w:rsidRPr="0000095E">
        <w:rPr>
          <w:rFonts w:ascii="Arial" w:hAnsi="Arial" w:cs="Arial"/>
          <w:sz w:val="22"/>
          <w:szCs w:val="22"/>
        </w:rPr>
        <w:t>rodávající</w:t>
      </w:r>
      <w:r w:rsidR="00C021B5" w:rsidRPr="0000095E">
        <w:rPr>
          <w:rFonts w:ascii="Arial" w:eastAsia="CourierNew" w:hAnsi="Arial" w:cs="Arial"/>
          <w:sz w:val="22"/>
          <w:szCs w:val="22"/>
        </w:rPr>
        <w:t xml:space="preserve"> </w:t>
      </w:r>
      <w:r w:rsidR="00C021B5" w:rsidRPr="0000095E">
        <w:rPr>
          <w:rFonts w:ascii="Arial" w:hAnsi="Arial" w:cs="Arial"/>
          <w:sz w:val="22"/>
          <w:szCs w:val="22"/>
        </w:rPr>
        <w:t>je povinen doru</w:t>
      </w:r>
      <w:r w:rsidR="00C021B5" w:rsidRPr="0000095E">
        <w:rPr>
          <w:rFonts w:ascii="Arial" w:eastAsia="CourierNew" w:hAnsi="Arial" w:cs="Arial"/>
          <w:sz w:val="22"/>
          <w:szCs w:val="22"/>
        </w:rPr>
        <w:t>č</w:t>
      </w:r>
      <w:r w:rsidR="00C021B5" w:rsidRPr="0000095E">
        <w:rPr>
          <w:rFonts w:ascii="Arial" w:hAnsi="Arial" w:cs="Arial"/>
          <w:sz w:val="22"/>
          <w:szCs w:val="22"/>
        </w:rPr>
        <w:t xml:space="preserve">it </w:t>
      </w:r>
      <w:r>
        <w:rPr>
          <w:rFonts w:ascii="Arial" w:hAnsi="Arial" w:cs="Arial"/>
          <w:sz w:val="22"/>
          <w:szCs w:val="22"/>
        </w:rPr>
        <w:t>K</w:t>
      </w:r>
      <w:r w:rsidR="00C021B5" w:rsidRPr="0000095E">
        <w:rPr>
          <w:rFonts w:ascii="Arial" w:hAnsi="Arial" w:cs="Arial"/>
          <w:sz w:val="22"/>
          <w:szCs w:val="22"/>
        </w:rPr>
        <w:t>upujícímu novou záru</w:t>
      </w:r>
      <w:r w:rsidR="00C021B5" w:rsidRPr="0000095E">
        <w:rPr>
          <w:rFonts w:ascii="Arial" w:eastAsia="CourierNew" w:hAnsi="Arial" w:cs="Arial"/>
          <w:sz w:val="22"/>
          <w:szCs w:val="22"/>
        </w:rPr>
        <w:t>č</w:t>
      </w:r>
      <w:r w:rsidR="00C021B5" w:rsidRPr="0000095E">
        <w:rPr>
          <w:rFonts w:ascii="Arial" w:hAnsi="Arial" w:cs="Arial"/>
          <w:sz w:val="22"/>
          <w:szCs w:val="22"/>
        </w:rPr>
        <w:t>ní listinu ve zn</w:t>
      </w:r>
      <w:r w:rsidR="00C021B5" w:rsidRPr="0000095E">
        <w:rPr>
          <w:rFonts w:ascii="Arial" w:eastAsia="CourierNew" w:hAnsi="Arial" w:cs="Arial"/>
          <w:sz w:val="22"/>
          <w:szCs w:val="22"/>
        </w:rPr>
        <w:t>ě</w:t>
      </w:r>
      <w:r w:rsidR="00C021B5" w:rsidRPr="0000095E">
        <w:rPr>
          <w:rFonts w:ascii="Arial" w:hAnsi="Arial" w:cs="Arial"/>
          <w:sz w:val="22"/>
          <w:szCs w:val="22"/>
        </w:rPr>
        <w:t>ní shodném s p</w:t>
      </w:r>
      <w:r w:rsidR="00C021B5" w:rsidRPr="0000095E">
        <w:rPr>
          <w:rFonts w:ascii="Arial" w:eastAsia="CourierNew" w:hAnsi="Arial" w:cs="Arial"/>
          <w:sz w:val="22"/>
          <w:szCs w:val="22"/>
        </w:rPr>
        <w:t>ř</w:t>
      </w:r>
      <w:r w:rsidR="00C021B5" w:rsidRPr="0000095E">
        <w:rPr>
          <w:rFonts w:ascii="Arial" w:hAnsi="Arial" w:cs="Arial"/>
          <w:sz w:val="22"/>
          <w:szCs w:val="22"/>
        </w:rPr>
        <w:t>edchozí záru</w:t>
      </w:r>
      <w:r w:rsidR="00C021B5" w:rsidRPr="0000095E">
        <w:rPr>
          <w:rFonts w:ascii="Arial" w:eastAsia="CourierNew" w:hAnsi="Arial" w:cs="Arial"/>
          <w:sz w:val="22"/>
          <w:szCs w:val="22"/>
        </w:rPr>
        <w:t>č</w:t>
      </w:r>
      <w:r w:rsidR="00C021B5" w:rsidRPr="0000095E">
        <w:rPr>
          <w:rFonts w:ascii="Arial" w:hAnsi="Arial" w:cs="Arial"/>
          <w:sz w:val="22"/>
          <w:szCs w:val="22"/>
        </w:rPr>
        <w:t>ní listinou (tj. v p</w:t>
      </w:r>
      <w:r w:rsidR="00C021B5" w:rsidRPr="0000095E">
        <w:rPr>
          <w:rFonts w:ascii="Arial" w:eastAsia="CourierNew" w:hAnsi="Arial" w:cs="Arial"/>
          <w:sz w:val="22"/>
          <w:szCs w:val="22"/>
        </w:rPr>
        <w:t>ů</w:t>
      </w:r>
      <w:r w:rsidR="00C021B5" w:rsidRPr="0000095E">
        <w:rPr>
          <w:rFonts w:ascii="Arial" w:hAnsi="Arial" w:cs="Arial"/>
          <w:sz w:val="22"/>
          <w:szCs w:val="22"/>
        </w:rPr>
        <w:t>vodní výši záruky) vždy nejpozd</w:t>
      </w:r>
      <w:r w:rsidR="00C021B5" w:rsidRPr="0000095E">
        <w:rPr>
          <w:rFonts w:ascii="Arial" w:eastAsia="CourierNew" w:hAnsi="Arial" w:cs="Arial"/>
          <w:sz w:val="22"/>
          <w:szCs w:val="22"/>
        </w:rPr>
        <w:t>ě</w:t>
      </w:r>
      <w:r w:rsidR="00C021B5" w:rsidRPr="0000095E">
        <w:rPr>
          <w:rFonts w:ascii="Arial" w:hAnsi="Arial" w:cs="Arial"/>
          <w:sz w:val="22"/>
          <w:szCs w:val="22"/>
        </w:rPr>
        <w:t>ji do 14 kalendá</w:t>
      </w:r>
      <w:r w:rsidR="00C021B5" w:rsidRPr="0000095E">
        <w:rPr>
          <w:rFonts w:ascii="Arial" w:eastAsia="CourierNew" w:hAnsi="Arial" w:cs="Arial"/>
          <w:sz w:val="22"/>
          <w:szCs w:val="22"/>
        </w:rPr>
        <w:t>ř</w:t>
      </w:r>
      <w:r w:rsidR="00C021B5" w:rsidRPr="0000095E">
        <w:rPr>
          <w:rFonts w:ascii="Arial" w:hAnsi="Arial" w:cs="Arial"/>
          <w:sz w:val="22"/>
          <w:szCs w:val="22"/>
        </w:rPr>
        <w:t>ních dn</w:t>
      </w:r>
      <w:r w:rsidR="00C021B5" w:rsidRPr="0000095E">
        <w:rPr>
          <w:rFonts w:ascii="Arial" w:eastAsia="CourierNew" w:hAnsi="Arial" w:cs="Arial"/>
          <w:sz w:val="22"/>
          <w:szCs w:val="22"/>
        </w:rPr>
        <w:t xml:space="preserve">ů </w:t>
      </w:r>
      <w:r w:rsidR="00C021B5" w:rsidRPr="0000095E">
        <w:rPr>
          <w:rFonts w:ascii="Arial" w:hAnsi="Arial" w:cs="Arial"/>
          <w:sz w:val="22"/>
          <w:szCs w:val="22"/>
        </w:rPr>
        <w:t>od každého uplatn</w:t>
      </w:r>
      <w:r w:rsidR="00C021B5" w:rsidRPr="0000095E">
        <w:rPr>
          <w:rFonts w:ascii="Arial" w:eastAsia="CourierNew" w:hAnsi="Arial" w:cs="Arial"/>
          <w:sz w:val="22"/>
          <w:szCs w:val="22"/>
        </w:rPr>
        <w:t>ě</w:t>
      </w:r>
      <w:r w:rsidR="00C021B5" w:rsidRPr="0000095E">
        <w:rPr>
          <w:rFonts w:ascii="Arial" w:hAnsi="Arial" w:cs="Arial"/>
          <w:sz w:val="22"/>
          <w:szCs w:val="22"/>
        </w:rPr>
        <w:t xml:space="preserve">ní práva ze záruky </w:t>
      </w:r>
      <w:r>
        <w:rPr>
          <w:rFonts w:ascii="Arial" w:hAnsi="Arial" w:cs="Arial"/>
          <w:sz w:val="22"/>
          <w:szCs w:val="22"/>
        </w:rPr>
        <w:t>K</w:t>
      </w:r>
      <w:r w:rsidR="00C021B5" w:rsidRPr="0000095E">
        <w:rPr>
          <w:rFonts w:ascii="Arial" w:hAnsi="Arial" w:cs="Arial"/>
          <w:sz w:val="22"/>
          <w:szCs w:val="22"/>
        </w:rPr>
        <w:t>upujícím.</w:t>
      </w:r>
    </w:p>
    <w:p w:rsidR="00EE22D5" w:rsidRPr="0000095E" w:rsidRDefault="00EE22D5" w:rsidP="00EE22D5">
      <w:pPr>
        <w:pStyle w:val="Zkladntextodsazen21"/>
        <w:ind w:left="0"/>
        <w:jc w:val="left"/>
        <w:rPr>
          <w:rFonts w:ascii="Arial" w:hAnsi="Arial" w:cs="Arial"/>
          <w:sz w:val="22"/>
          <w:szCs w:val="22"/>
        </w:rPr>
      </w:pPr>
    </w:p>
    <w:p w:rsidR="00C021B5" w:rsidRPr="0000095E" w:rsidRDefault="00C021B5" w:rsidP="00C021B5">
      <w:pPr>
        <w:pStyle w:val="Zkladntextodsazen21"/>
        <w:ind w:left="0"/>
        <w:jc w:val="center"/>
        <w:rPr>
          <w:rFonts w:ascii="Arial" w:hAnsi="Arial" w:cs="Arial"/>
          <w:b/>
          <w:sz w:val="22"/>
          <w:szCs w:val="22"/>
        </w:rPr>
      </w:pPr>
      <w:r w:rsidRPr="0000095E">
        <w:rPr>
          <w:rFonts w:ascii="Arial" w:hAnsi="Arial" w:cs="Arial"/>
          <w:b/>
          <w:sz w:val="22"/>
          <w:szCs w:val="22"/>
        </w:rPr>
        <w:t xml:space="preserve">X. </w:t>
      </w:r>
      <w:r w:rsidR="0000095E" w:rsidRPr="0000095E">
        <w:rPr>
          <w:rFonts w:ascii="Arial" w:hAnsi="Arial" w:cs="Arial"/>
          <w:b/>
          <w:sz w:val="22"/>
          <w:szCs w:val="22"/>
        </w:rPr>
        <w:t>Ostatní ujednání</w:t>
      </w:r>
    </w:p>
    <w:p w:rsidR="00C021B5" w:rsidRPr="0000095E" w:rsidRDefault="00C021B5" w:rsidP="00C021B5">
      <w:pPr>
        <w:pStyle w:val="Zkladntextodsazen21"/>
        <w:ind w:left="0"/>
        <w:rPr>
          <w:rFonts w:ascii="Arial" w:hAnsi="Arial" w:cs="Arial"/>
          <w:sz w:val="22"/>
          <w:szCs w:val="22"/>
        </w:rPr>
      </w:pPr>
    </w:p>
    <w:p w:rsidR="0000095E" w:rsidRPr="0000095E" w:rsidRDefault="0000095E" w:rsidP="0000095E">
      <w:pPr>
        <w:pStyle w:val="Zkladntext"/>
        <w:keepLines/>
        <w:widowControl/>
        <w:numPr>
          <w:ilvl w:val="0"/>
          <w:numId w:val="25"/>
        </w:numPr>
        <w:spacing w:after="240"/>
        <w:ind w:left="426"/>
        <w:rPr>
          <w:rFonts w:cs="Arial"/>
          <w:sz w:val="22"/>
          <w:szCs w:val="22"/>
        </w:rPr>
      </w:pPr>
      <w:r w:rsidRPr="0000095E">
        <w:rPr>
          <w:rFonts w:cs="Arial"/>
          <w:sz w:val="22"/>
          <w:szCs w:val="22"/>
        </w:rPr>
        <w:t xml:space="preserve">Prodávající je povinen do doby kompletního dokončení </w:t>
      </w:r>
      <w:r w:rsidR="00FF73C6">
        <w:rPr>
          <w:rFonts w:cs="Arial"/>
          <w:sz w:val="22"/>
          <w:szCs w:val="22"/>
        </w:rPr>
        <w:t>P</w:t>
      </w:r>
      <w:r w:rsidRPr="0000095E">
        <w:rPr>
          <w:rFonts w:cs="Arial"/>
          <w:sz w:val="22"/>
          <w:szCs w:val="22"/>
        </w:rPr>
        <w:t>ředmětu plnění bez vad a nedodělků udržovat v platnosti pojištění odpovědnosti za škody způsobené při výkonu jeho podnikatelské činnosti. Pojistná částka předmětného pojištění musí činit alespoň 10 mil. Kč.</w:t>
      </w:r>
    </w:p>
    <w:p w:rsidR="00DA5939" w:rsidRPr="0000095E" w:rsidRDefault="00DA5939" w:rsidP="00DA5939">
      <w:pPr>
        <w:pStyle w:val="Zkladntext"/>
        <w:keepLines/>
        <w:widowControl/>
        <w:numPr>
          <w:ilvl w:val="0"/>
          <w:numId w:val="25"/>
        </w:numPr>
        <w:spacing w:after="240"/>
        <w:ind w:left="426"/>
        <w:rPr>
          <w:rFonts w:cs="Arial"/>
          <w:sz w:val="22"/>
          <w:szCs w:val="22"/>
        </w:rPr>
      </w:pPr>
      <w:r w:rsidRPr="0000095E">
        <w:rPr>
          <w:rFonts w:cs="Arial"/>
          <w:sz w:val="22"/>
          <w:szCs w:val="22"/>
        </w:rPr>
        <w:lastRenderedPageBreak/>
        <w:t xml:space="preserve">Samotné uzavření této smlouvy neopravňuje </w:t>
      </w:r>
      <w:r w:rsidR="004B78D5">
        <w:rPr>
          <w:rFonts w:cs="Arial"/>
          <w:sz w:val="22"/>
          <w:szCs w:val="22"/>
        </w:rPr>
        <w:t>P</w:t>
      </w:r>
      <w:r w:rsidRPr="0000095E">
        <w:rPr>
          <w:rFonts w:cs="Arial"/>
          <w:sz w:val="22"/>
          <w:szCs w:val="22"/>
        </w:rPr>
        <w:t xml:space="preserve">rodávajícího k jakémukoliv plnění či účtování odměn, smluvních pokut či náhrad škod. K samotnému plnění </w:t>
      </w:r>
      <w:r w:rsidR="004B78D5">
        <w:rPr>
          <w:rFonts w:cs="Arial"/>
          <w:sz w:val="22"/>
          <w:szCs w:val="22"/>
        </w:rPr>
        <w:t>P</w:t>
      </w:r>
      <w:r w:rsidRPr="0000095E">
        <w:rPr>
          <w:rFonts w:cs="Arial"/>
          <w:sz w:val="22"/>
          <w:szCs w:val="22"/>
        </w:rPr>
        <w:t xml:space="preserve">rodávajícího může dojít až po vydání písemného pokynu </w:t>
      </w:r>
      <w:r w:rsidR="004B78D5">
        <w:rPr>
          <w:rFonts w:cs="Arial"/>
          <w:sz w:val="22"/>
          <w:szCs w:val="22"/>
        </w:rPr>
        <w:t>K</w:t>
      </w:r>
      <w:r w:rsidRPr="0000095E">
        <w:rPr>
          <w:rFonts w:cs="Arial"/>
          <w:sz w:val="22"/>
          <w:szCs w:val="22"/>
        </w:rPr>
        <w:t>upujícím</w:t>
      </w:r>
      <w:r w:rsidR="0044100C">
        <w:rPr>
          <w:rFonts w:cs="Arial"/>
          <w:sz w:val="22"/>
          <w:szCs w:val="22"/>
        </w:rPr>
        <w:t>i</w:t>
      </w:r>
      <w:r w:rsidR="00B6222C">
        <w:rPr>
          <w:rFonts w:cs="Arial"/>
          <w:sz w:val="22"/>
          <w:szCs w:val="22"/>
        </w:rPr>
        <w:t xml:space="preserve"> </w:t>
      </w:r>
      <w:r w:rsidR="00B6222C" w:rsidRPr="00B6222C">
        <w:rPr>
          <w:rFonts w:cs="Arial"/>
          <w:sz w:val="22"/>
          <w:szCs w:val="22"/>
        </w:rPr>
        <w:t>(s výjimkou vyhotovení projektové dokumentace technologie VVN</w:t>
      </w:r>
      <w:r w:rsidR="00286BA8">
        <w:rPr>
          <w:rFonts w:cs="Arial"/>
          <w:sz w:val="22"/>
          <w:szCs w:val="22"/>
        </w:rPr>
        <w:t xml:space="preserve"> a projektové dokumentace NN skříní – koordinace vazeb vývodových terminálů a technologie</w:t>
      </w:r>
      <w:r w:rsidR="00B6222C" w:rsidRPr="00B6222C">
        <w:rPr>
          <w:rFonts w:cs="Arial"/>
          <w:sz w:val="22"/>
          <w:szCs w:val="22"/>
        </w:rPr>
        <w:t>)</w:t>
      </w:r>
      <w:r w:rsidRPr="00B6222C">
        <w:rPr>
          <w:rFonts w:cs="Arial"/>
          <w:sz w:val="22"/>
          <w:szCs w:val="22"/>
        </w:rPr>
        <w:t xml:space="preserve">. </w:t>
      </w:r>
      <w:r w:rsidRPr="0000095E">
        <w:rPr>
          <w:rFonts w:cs="Arial"/>
          <w:sz w:val="22"/>
          <w:szCs w:val="22"/>
        </w:rPr>
        <w:t xml:space="preserve">Vydání pokynu k zahájení plnění je přitom </w:t>
      </w:r>
      <w:r w:rsidR="004B78D5" w:rsidRPr="0000095E">
        <w:rPr>
          <w:rFonts w:cs="Arial"/>
          <w:sz w:val="22"/>
          <w:szCs w:val="22"/>
        </w:rPr>
        <w:t xml:space="preserve">zcela </w:t>
      </w:r>
      <w:r w:rsidRPr="0000095E">
        <w:rPr>
          <w:rFonts w:cs="Arial"/>
          <w:sz w:val="22"/>
          <w:szCs w:val="22"/>
        </w:rPr>
        <w:t xml:space="preserve">na úvaze a provozních potřebách </w:t>
      </w:r>
      <w:r w:rsidR="004B78D5">
        <w:rPr>
          <w:rFonts w:cs="Arial"/>
          <w:sz w:val="22"/>
          <w:szCs w:val="22"/>
        </w:rPr>
        <w:t>K</w:t>
      </w:r>
      <w:r w:rsidR="0044100C">
        <w:rPr>
          <w:rFonts w:cs="Arial"/>
          <w:sz w:val="22"/>
          <w:szCs w:val="22"/>
        </w:rPr>
        <w:t>upujících</w:t>
      </w:r>
      <w:r w:rsidRPr="0000095E">
        <w:rPr>
          <w:rFonts w:cs="Arial"/>
          <w:sz w:val="22"/>
          <w:szCs w:val="22"/>
        </w:rPr>
        <w:t>. Z nevydání pokynu nelze dovozovat jakékoliv nároky na účtování odměn, smluvních pokut či náhrad škod.</w:t>
      </w:r>
    </w:p>
    <w:p w:rsidR="0000095E" w:rsidRDefault="0000095E" w:rsidP="0000095E">
      <w:pPr>
        <w:pStyle w:val="Odstavecseseznamem"/>
        <w:numPr>
          <w:ilvl w:val="0"/>
          <w:numId w:val="25"/>
        </w:numPr>
        <w:spacing w:after="240"/>
        <w:ind w:left="426"/>
        <w:jc w:val="both"/>
        <w:rPr>
          <w:rFonts w:ascii="Arial" w:hAnsi="Arial" w:cs="Arial"/>
          <w:sz w:val="22"/>
          <w:szCs w:val="22"/>
        </w:rPr>
      </w:pPr>
      <w:r w:rsidRPr="0000095E">
        <w:rPr>
          <w:rFonts w:ascii="Arial" w:hAnsi="Arial" w:cs="Arial"/>
          <w:sz w:val="22"/>
          <w:szCs w:val="22"/>
        </w:rPr>
        <w:t>Smluvní strany se zavazují, že se zdrží jednání, které by mohlo poškodit dobré jméno a obchodní zájmy smluvního partnera.</w:t>
      </w:r>
    </w:p>
    <w:p w:rsidR="0000095E" w:rsidRPr="0000095E" w:rsidRDefault="0000095E" w:rsidP="0000095E">
      <w:pPr>
        <w:pStyle w:val="Odstavecseseznamem"/>
        <w:spacing w:after="240"/>
        <w:ind w:left="426"/>
        <w:jc w:val="both"/>
        <w:rPr>
          <w:rFonts w:ascii="Arial" w:hAnsi="Arial" w:cs="Arial"/>
          <w:sz w:val="22"/>
          <w:szCs w:val="22"/>
        </w:rPr>
      </w:pPr>
    </w:p>
    <w:p w:rsidR="00413104" w:rsidRDefault="0000095E" w:rsidP="00413104">
      <w:pPr>
        <w:pStyle w:val="Odstavecseseznamem"/>
        <w:numPr>
          <w:ilvl w:val="0"/>
          <w:numId w:val="25"/>
        </w:numPr>
        <w:spacing w:after="240"/>
        <w:ind w:left="426"/>
        <w:jc w:val="both"/>
        <w:rPr>
          <w:rFonts w:ascii="Arial" w:hAnsi="Arial" w:cs="Arial"/>
          <w:sz w:val="22"/>
          <w:szCs w:val="22"/>
        </w:rPr>
      </w:pPr>
      <w:r w:rsidRPr="0000095E">
        <w:rPr>
          <w:rFonts w:ascii="Arial" w:hAnsi="Arial" w:cs="Arial"/>
          <w:sz w:val="22"/>
          <w:szCs w:val="22"/>
        </w:rPr>
        <w:t>Smluvní strany si budou poskytovat úplné, pravdivé a včasné informace potřebné k řádnému plnění předmětu této smlouvy, přičemž v případě změny podstatných okolností, které mají nebo mohou mít vliv na plnění podle této smlouvy, jsou povinny o takové změně informovat druhou smluvní stranu bezodkladně, nejpozději do 5 (slovy: pěti) pracovních dnů po zjištění takové změny.</w:t>
      </w:r>
    </w:p>
    <w:p w:rsidR="00413104" w:rsidRPr="00413104" w:rsidRDefault="00413104" w:rsidP="00413104">
      <w:pPr>
        <w:pStyle w:val="Odstavecseseznamem"/>
        <w:rPr>
          <w:rFonts w:ascii="Arial" w:hAnsi="Arial" w:cs="Arial"/>
          <w:sz w:val="2"/>
          <w:szCs w:val="2"/>
        </w:rPr>
      </w:pPr>
    </w:p>
    <w:p w:rsidR="00413104" w:rsidRPr="00413104" w:rsidRDefault="00413104" w:rsidP="00413104">
      <w:pPr>
        <w:pStyle w:val="Odstavecseseznamem"/>
        <w:spacing w:after="240"/>
        <w:ind w:left="426"/>
        <w:jc w:val="both"/>
        <w:rPr>
          <w:rFonts w:ascii="Arial" w:hAnsi="Arial" w:cs="Arial"/>
          <w:sz w:val="22"/>
          <w:szCs w:val="22"/>
        </w:rPr>
      </w:pPr>
    </w:p>
    <w:p w:rsidR="0000095E" w:rsidRDefault="0000095E" w:rsidP="0000095E">
      <w:pPr>
        <w:pStyle w:val="Odstavecseseznamem"/>
        <w:numPr>
          <w:ilvl w:val="0"/>
          <w:numId w:val="25"/>
        </w:numPr>
        <w:spacing w:after="240"/>
        <w:ind w:left="426"/>
        <w:jc w:val="both"/>
        <w:rPr>
          <w:rFonts w:ascii="Arial" w:hAnsi="Arial" w:cs="Arial"/>
          <w:sz w:val="22"/>
          <w:szCs w:val="22"/>
        </w:rPr>
      </w:pPr>
      <w:r w:rsidRPr="0000095E">
        <w:rPr>
          <w:rFonts w:ascii="Arial" w:hAnsi="Arial" w:cs="Arial"/>
          <w:sz w:val="22"/>
          <w:szCs w:val="22"/>
        </w:rPr>
        <w:t>Smluvní strany se zavazují vytvořit druhé smluvní straně potřebné podmínky a poskytnout součinnost umožňující řádné plnění předmětu této smlouvy.</w:t>
      </w:r>
    </w:p>
    <w:p w:rsidR="00413104" w:rsidRDefault="00413104" w:rsidP="00413104">
      <w:pPr>
        <w:pStyle w:val="Odstavecseseznamem"/>
        <w:spacing w:after="240"/>
        <w:ind w:left="426"/>
        <w:jc w:val="both"/>
        <w:rPr>
          <w:rFonts w:ascii="Arial" w:hAnsi="Arial" w:cs="Arial"/>
          <w:sz w:val="22"/>
          <w:szCs w:val="22"/>
        </w:rPr>
      </w:pPr>
    </w:p>
    <w:p w:rsidR="003A6C1B" w:rsidRDefault="0000095E" w:rsidP="003A6C1B">
      <w:pPr>
        <w:pStyle w:val="Odstavecseseznamem"/>
        <w:numPr>
          <w:ilvl w:val="0"/>
          <w:numId w:val="25"/>
        </w:numPr>
        <w:spacing w:after="240"/>
        <w:ind w:left="426"/>
        <w:jc w:val="both"/>
        <w:rPr>
          <w:rFonts w:ascii="Arial" w:hAnsi="Arial" w:cs="Arial"/>
          <w:sz w:val="22"/>
          <w:szCs w:val="22"/>
        </w:rPr>
      </w:pPr>
      <w:r w:rsidRPr="0000095E">
        <w:rPr>
          <w:rFonts w:ascii="Arial" w:hAnsi="Arial" w:cs="Arial"/>
          <w:sz w:val="22"/>
          <w:szCs w:val="22"/>
        </w:rPr>
        <w:t>Vznikne-li při plnění s</w:t>
      </w:r>
      <w:r w:rsidR="00413104">
        <w:rPr>
          <w:rFonts w:ascii="Arial" w:hAnsi="Arial" w:cs="Arial"/>
          <w:sz w:val="22"/>
          <w:szCs w:val="22"/>
        </w:rPr>
        <w:t>mlouvy odpad, je tento odpadem P</w:t>
      </w:r>
      <w:r w:rsidRPr="0000095E">
        <w:rPr>
          <w:rFonts w:ascii="Arial" w:hAnsi="Arial" w:cs="Arial"/>
          <w:sz w:val="22"/>
          <w:szCs w:val="22"/>
        </w:rPr>
        <w:t>rodávajícího, který plní povinnosti původce odpadu dle platných právních předpisů.</w:t>
      </w:r>
    </w:p>
    <w:p w:rsidR="003A6C1B" w:rsidRDefault="003A6C1B" w:rsidP="003A6C1B">
      <w:pPr>
        <w:pStyle w:val="Odstavecseseznamem"/>
      </w:pPr>
    </w:p>
    <w:p w:rsidR="003A6C1B" w:rsidRPr="00DA5939" w:rsidRDefault="003A6C1B" w:rsidP="00DA5939">
      <w:pPr>
        <w:pStyle w:val="Odstavecseseznamem"/>
        <w:numPr>
          <w:ilvl w:val="0"/>
          <w:numId w:val="25"/>
        </w:numPr>
        <w:spacing w:after="240"/>
        <w:ind w:left="426"/>
        <w:jc w:val="both"/>
        <w:rPr>
          <w:rFonts w:ascii="Arial" w:hAnsi="Arial" w:cs="Arial"/>
          <w:sz w:val="22"/>
          <w:szCs w:val="22"/>
        </w:rPr>
      </w:pPr>
      <w:r w:rsidRPr="003A6C1B">
        <w:rPr>
          <w:rFonts w:ascii="Arial" w:hAnsi="Arial" w:cs="Arial"/>
          <w:sz w:val="22"/>
          <w:szCs w:val="22"/>
        </w:rPr>
        <w:t xml:space="preserve">Veškeré spory z této </w:t>
      </w:r>
      <w:r>
        <w:rPr>
          <w:rFonts w:ascii="Arial" w:hAnsi="Arial" w:cs="Arial"/>
          <w:sz w:val="22"/>
          <w:szCs w:val="22"/>
        </w:rPr>
        <w:t>s</w:t>
      </w:r>
      <w:r w:rsidRPr="003A6C1B">
        <w:rPr>
          <w:rFonts w:ascii="Arial" w:hAnsi="Arial" w:cs="Arial"/>
          <w:sz w:val="22"/>
          <w:szCs w:val="22"/>
        </w:rPr>
        <w:t>mlouvy, včetně sporů v souvislosti s jejím uzavřením a platností, budou rozhodovány obecnými soudy v České republice podle obecně závazných právních předpisů.</w:t>
      </w:r>
    </w:p>
    <w:p w:rsidR="00413104" w:rsidRPr="00413104" w:rsidRDefault="00413104" w:rsidP="00413104">
      <w:pPr>
        <w:pStyle w:val="Zkladntext"/>
        <w:keepLines/>
        <w:widowControl/>
        <w:spacing w:before="60"/>
        <w:jc w:val="center"/>
        <w:rPr>
          <w:rFonts w:cs="Arial"/>
          <w:b/>
          <w:sz w:val="22"/>
          <w:szCs w:val="22"/>
        </w:rPr>
      </w:pPr>
      <w:r w:rsidRPr="00413104">
        <w:rPr>
          <w:rFonts w:cs="Arial"/>
          <w:b/>
          <w:sz w:val="22"/>
          <w:szCs w:val="22"/>
        </w:rPr>
        <w:t>XI. Závěrečná ujednání</w:t>
      </w:r>
    </w:p>
    <w:p w:rsidR="00413104" w:rsidRPr="00413104" w:rsidRDefault="00413104" w:rsidP="0000095E">
      <w:pPr>
        <w:pStyle w:val="Zkladntext"/>
        <w:keepLines/>
        <w:widowControl/>
        <w:spacing w:before="60"/>
        <w:rPr>
          <w:rFonts w:cs="Arial"/>
          <w:sz w:val="22"/>
          <w:szCs w:val="22"/>
        </w:rPr>
      </w:pPr>
    </w:p>
    <w:p w:rsidR="00413104" w:rsidRPr="00413104" w:rsidRDefault="00413104" w:rsidP="00413104">
      <w:pPr>
        <w:numPr>
          <w:ilvl w:val="0"/>
          <w:numId w:val="26"/>
        </w:numPr>
        <w:spacing w:after="240"/>
        <w:ind w:left="357" w:hanging="357"/>
        <w:jc w:val="both"/>
        <w:rPr>
          <w:rFonts w:ascii="Arial" w:hAnsi="Arial" w:cs="Arial"/>
          <w:sz w:val="22"/>
          <w:szCs w:val="22"/>
        </w:rPr>
      </w:pPr>
      <w:r w:rsidRPr="00413104">
        <w:rPr>
          <w:rFonts w:ascii="Arial" w:hAnsi="Arial" w:cs="Arial"/>
          <w:sz w:val="22"/>
          <w:szCs w:val="22"/>
        </w:rPr>
        <w:t>Práva a povinnosti neupravené touto Smlouvou se řídí občanským zákoníkem a dále příslušnými platnými právními předpisy.</w:t>
      </w:r>
    </w:p>
    <w:p w:rsidR="00413104" w:rsidRPr="00413104" w:rsidRDefault="00413104" w:rsidP="00413104">
      <w:pPr>
        <w:numPr>
          <w:ilvl w:val="0"/>
          <w:numId w:val="26"/>
        </w:numPr>
        <w:spacing w:after="240"/>
        <w:ind w:left="357" w:hanging="357"/>
        <w:jc w:val="both"/>
        <w:rPr>
          <w:rFonts w:ascii="Arial" w:hAnsi="Arial" w:cs="Arial"/>
          <w:sz w:val="22"/>
          <w:szCs w:val="22"/>
        </w:rPr>
      </w:pPr>
      <w:r w:rsidRPr="00413104">
        <w:rPr>
          <w:rFonts w:ascii="Arial" w:hAnsi="Arial" w:cs="Arial"/>
          <w:sz w:val="22"/>
          <w:szCs w:val="22"/>
        </w:rPr>
        <w:t>Smluvní strany se zavazují, že pokud se kterékoli ujednání této Smlouvy nebo s ní související ujednání či jakákoli její část ukáží být neplatnými či zdánlivými, nebo se neplatnými či zdánlivými stanou, neovlivní tato skutečnost platnost Smlouvy jako takové. V takovém případě se strany zavazují nahradit neplatné či zdánlivé ujednání ujednáním platným, které se svým ekonomickým účelem pokud možno nejvíce podobá neplatnému či zdánlivému ujednání. Obdobně se bude postupovat v případě ostatních zmíněných nedostatků Smlouvy či souvisejících ujednání.</w:t>
      </w:r>
    </w:p>
    <w:p w:rsidR="00413104" w:rsidRPr="00413104" w:rsidRDefault="00413104" w:rsidP="00413104">
      <w:pPr>
        <w:numPr>
          <w:ilvl w:val="0"/>
          <w:numId w:val="26"/>
        </w:numPr>
        <w:spacing w:after="240"/>
        <w:ind w:left="357" w:hanging="357"/>
        <w:jc w:val="both"/>
        <w:rPr>
          <w:rFonts w:ascii="Arial" w:hAnsi="Arial" w:cs="Arial"/>
          <w:sz w:val="22"/>
          <w:szCs w:val="22"/>
        </w:rPr>
      </w:pPr>
      <w:r w:rsidRPr="00413104">
        <w:rPr>
          <w:rFonts w:ascii="Arial" w:hAnsi="Arial" w:cs="Arial"/>
          <w:sz w:val="22"/>
          <w:szCs w:val="22"/>
        </w:rPr>
        <w:t xml:space="preserve">Smluvní strany tímto prohlašují, že si nejsou vědomy, že by kterákoliv strana při sjednávání této Smlouvy zneužila svou kvalitu odborníka či své hospodářské postavení, přičemž Smluvní strany prohlašují, že vzájemná práva a povinnosti sjednané v této smlouvě považují za rovnovážná.  </w:t>
      </w:r>
    </w:p>
    <w:p w:rsidR="00B722BF" w:rsidRPr="00B722BF" w:rsidRDefault="00413104" w:rsidP="00B722BF">
      <w:pPr>
        <w:numPr>
          <w:ilvl w:val="0"/>
          <w:numId w:val="26"/>
        </w:numPr>
        <w:spacing w:before="120" w:after="240"/>
        <w:ind w:left="357" w:hanging="357"/>
        <w:jc w:val="both"/>
        <w:rPr>
          <w:rFonts w:ascii="Arial" w:hAnsi="Arial" w:cs="Arial"/>
          <w:sz w:val="22"/>
          <w:szCs w:val="22"/>
        </w:rPr>
      </w:pPr>
      <w:r w:rsidRPr="00B722BF">
        <w:rPr>
          <w:rFonts w:ascii="Arial" w:hAnsi="Arial" w:cs="Arial"/>
          <w:bCs/>
          <w:sz w:val="22"/>
          <w:szCs w:val="22"/>
        </w:rPr>
        <w:t xml:space="preserve">Prodávající na sebe bere </w:t>
      </w:r>
      <w:r w:rsidRPr="00B722BF">
        <w:rPr>
          <w:rFonts w:ascii="Arial" w:hAnsi="Arial" w:cs="Arial"/>
          <w:sz w:val="22"/>
          <w:szCs w:val="22"/>
        </w:rPr>
        <w:t>nebezpečí změny okolností ve smyslu § 1765 Občanského zákoníku</w:t>
      </w:r>
      <w:r w:rsidR="00B722BF">
        <w:rPr>
          <w:rFonts w:ascii="Arial" w:hAnsi="Arial" w:cs="Arial"/>
          <w:sz w:val="22"/>
          <w:szCs w:val="22"/>
        </w:rPr>
        <w:t>,</w:t>
      </w:r>
      <w:r w:rsidR="00B722BF" w:rsidRPr="00B722BF">
        <w:rPr>
          <w:rFonts w:ascii="Arial" w:hAnsi="Arial" w:cs="Arial"/>
          <w:sz w:val="22"/>
          <w:szCs w:val="22"/>
        </w:rPr>
        <w:t xml:space="preserve"> </w:t>
      </w:r>
      <w:r w:rsidR="00B722BF" w:rsidRPr="00B722BF">
        <w:rPr>
          <w:rFonts w:ascii="Arial" w:hAnsi="Arial" w:cs="Arial"/>
          <w:iCs/>
          <w:sz w:val="22"/>
          <w:szCs w:val="22"/>
        </w:rPr>
        <w:t>vyjma takových změněných okolností, které nastanou působením  vyšší moci, případně zásahem třetích osob. Pro tyto případy se smluvní strany zavazují obnovit jednání o smlouvě.</w:t>
      </w:r>
    </w:p>
    <w:p w:rsidR="00413104" w:rsidRPr="00413104" w:rsidRDefault="00413104" w:rsidP="00413104">
      <w:pPr>
        <w:numPr>
          <w:ilvl w:val="0"/>
          <w:numId w:val="26"/>
        </w:numPr>
        <w:spacing w:after="240"/>
        <w:ind w:left="357" w:hanging="357"/>
        <w:jc w:val="both"/>
        <w:rPr>
          <w:rFonts w:ascii="Arial" w:hAnsi="Arial" w:cs="Arial"/>
          <w:sz w:val="22"/>
          <w:szCs w:val="22"/>
        </w:rPr>
      </w:pPr>
      <w:r w:rsidRPr="00413104">
        <w:rPr>
          <w:rFonts w:ascii="Arial" w:hAnsi="Arial" w:cs="Arial"/>
          <w:sz w:val="22"/>
          <w:szCs w:val="22"/>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Smluvních stran.</w:t>
      </w:r>
    </w:p>
    <w:p w:rsidR="00413104" w:rsidRPr="00413104" w:rsidRDefault="00413104" w:rsidP="00413104">
      <w:pPr>
        <w:pStyle w:val="Normln0"/>
        <w:numPr>
          <w:ilvl w:val="0"/>
          <w:numId w:val="26"/>
        </w:numPr>
        <w:spacing w:after="240"/>
        <w:ind w:left="357" w:hanging="357"/>
        <w:jc w:val="both"/>
        <w:rPr>
          <w:rFonts w:ascii="Arial" w:hAnsi="Arial" w:cs="Arial"/>
          <w:sz w:val="22"/>
          <w:szCs w:val="22"/>
        </w:rPr>
      </w:pPr>
      <w:r w:rsidRPr="00413104">
        <w:rPr>
          <w:rFonts w:ascii="Arial" w:hAnsi="Arial" w:cs="Arial"/>
          <w:sz w:val="22"/>
          <w:szCs w:val="22"/>
        </w:rPr>
        <w:lastRenderedPageBreak/>
        <w:t xml:space="preserve">Smlouva nabývá platnosti a účinnosti dnem podpisu poslední Smluvní stranou. </w:t>
      </w:r>
      <w:r w:rsidRPr="00413104">
        <w:rPr>
          <w:rFonts w:ascii="Arial" w:eastAsia="Calibri" w:hAnsi="Arial" w:cs="Arial"/>
          <w:color w:val="000000"/>
          <w:spacing w:val="-3"/>
          <w:sz w:val="22"/>
          <w:szCs w:val="22"/>
          <w:lang w:eastAsia="en-US"/>
        </w:rPr>
        <w:t>Pro případ, že tato Smlouva není uzavírána za přítomnosti obou smluvních stran, platí, že Smlouva není uzavřena, pokud ji Prodávající či Kupující podepíší s jakoukoliv změnou či odchylkou, byť nepodstatnou, nebo dodatkem, ledaže druhá smluvní strana takovou změnu či odchylku nebo dodatek následně písmeně schválí.</w:t>
      </w:r>
    </w:p>
    <w:p w:rsidR="00413104" w:rsidRPr="00413104" w:rsidRDefault="00413104" w:rsidP="00413104">
      <w:pPr>
        <w:numPr>
          <w:ilvl w:val="0"/>
          <w:numId w:val="26"/>
        </w:numPr>
        <w:tabs>
          <w:tab w:val="num" w:pos="-1260"/>
        </w:tabs>
        <w:spacing w:after="240" w:line="240" w:lineRule="atLeast"/>
        <w:ind w:left="357" w:hanging="357"/>
        <w:jc w:val="both"/>
        <w:rPr>
          <w:rFonts w:ascii="Arial" w:hAnsi="Arial" w:cs="Arial"/>
          <w:sz w:val="22"/>
          <w:szCs w:val="22"/>
        </w:rPr>
      </w:pPr>
      <w:r w:rsidRPr="00413104">
        <w:rPr>
          <w:rFonts w:ascii="Arial" w:hAnsi="Arial" w:cs="Arial"/>
          <w:sz w:val="22"/>
          <w:szCs w:val="22"/>
        </w:rPr>
        <w:t>Jakékoliv změny této Smlouvy nebo její dodatky vyžadují písemnou formu.</w:t>
      </w:r>
    </w:p>
    <w:p w:rsidR="00413104" w:rsidRPr="00413104" w:rsidRDefault="0044100C" w:rsidP="00413104">
      <w:pPr>
        <w:numPr>
          <w:ilvl w:val="0"/>
          <w:numId w:val="26"/>
        </w:numPr>
        <w:tabs>
          <w:tab w:val="num" w:pos="-1260"/>
        </w:tabs>
        <w:spacing w:after="240" w:line="240" w:lineRule="atLeast"/>
        <w:ind w:left="357" w:hanging="357"/>
        <w:jc w:val="both"/>
        <w:rPr>
          <w:rFonts w:ascii="Arial" w:hAnsi="Arial" w:cs="Arial"/>
          <w:sz w:val="22"/>
          <w:szCs w:val="22"/>
        </w:rPr>
      </w:pPr>
      <w:r>
        <w:rPr>
          <w:rFonts w:ascii="Arial" w:hAnsi="Arial" w:cs="Arial"/>
          <w:sz w:val="22"/>
          <w:szCs w:val="22"/>
        </w:rPr>
        <w:t>Tato Smlouva je sepsána v</w:t>
      </w:r>
      <w:r w:rsidR="00413104" w:rsidRPr="00413104">
        <w:rPr>
          <w:rFonts w:ascii="Arial" w:hAnsi="Arial" w:cs="Arial"/>
          <w:sz w:val="22"/>
          <w:szCs w:val="22"/>
        </w:rPr>
        <w:t xml:space="preserve"> </w:t>
      </w:r>
      <w:r>
        <w:rPr>
          <w:rFonts w:ascii="Arial" w:hAnsi="Arial" w:cs="Arial"/>
          <w:sz w:val="22"/>
          <w:szCs w:val="22"/>
        </w:rPr>
        <w:t>šesti</w:t>
      </w:r>
      <w:r w:rsidR="00413104" w:rsidRPr="00413104">
        <w:rPr>
          <w:rFonts w:ascii="Arial" w:hAnsi="Arial" w:cs="Arial"/>
          <w:sz w:val="22"/>
          <w:szCs w:val="22"/>
        </w:rPr>
        <w:t xml:space="preserve"> vyhotoveních, z nichž každá ze Smluvních stran obdrží po dvou vyhotoveních.</w:t>
      </w:r>
    </w:p>
    <w:p w:rsidR="00413104" w:rsidRPr="00413104" w:rsidRDefault="00413104" w:rsidP="00413104">
      <w:pPr>
        <w:numPr>
          <w:ilvl w:val="0"/>
          <w:numId w:val="26"/>
        </w:numPr>
        <w:tabs>
          <w:tab w:val="num" w:pos="-1260"/>
        </w:tabs>
        <w:spacing w:after="240" w:line="240" w:lineRule="atLeast"/>
        <w:ind w:left="357" w:hanging="357"/>
        <w:jc w:val="both"/>
        <w:rPr>
          <w:rFonts w:ascii="Arial" w:hAnsi="Arial" w:cs="Arial"/>
          <w:sz w:val="22"/>
          <w:szCs w:val="22"/>
        </w:rPr>
      </w:pPr>
      <w:r w:rsidRPr="00413104">
        <w:rPr>
          <w:rFonts w:ascii="Arial" w:hAnsi="Arial" w:cs="Arial"/>
          <w:sz w:val="22"/>
          <w:szCs w:val="22"/>
        </w:rPr>
        <w:t>Smluvní strany prohlašují, že si tuto Smlouvu před jejím podpisem přečetly, že byla uzavřena po vzájemné dohodě, podle jejich pravé a svobodné vůle, určitě a srozumitelně, nikoli v tísni za nápadně nevýhodných podmínek, což stvrzují svými podpisy.</w:t>
      </w:r>
    </w:p>
    <w:p w:rsidR="00413104" w:rsidRPr="00413104" w:rsidRDefault="00413104" w:rsidP="00413104">
      <w:pPr>
        <w:tabs>
          <w:tab w:val="left" w:pos="502"/>
        </w:tabs>
        <w:suppressAutoHyphens/>
        <w:spacing w:before="120"/>
        <w:jc w:val="both"/>
        <w:rPr>
          <w:rFonts w:ascii="Arial" w:hAnsi="Arial" w:cs="Arial"/>
          <w:b/>
          <w:sz w:val="22"/>
          <w:szCs w:val="22"/>
        </w:rPr>
      </w:pPr>
      <w:r w:rsidRPr="00413104">
        <w:rPr>
          <w:rFonts w:ascii="Arial" w:hAnsi="Arial" w:cs="Arial"/>
          <w:b/>
          <w:sz w:val="22"/>
          <w:szCs w:val="22"/>
        </w:rPr>
        <w:t>Přílohy smlouvy:</w:t>
      </w:r>
    </w:p>
    <w:p w:rsidR="00413104" w:rsidRPr="00413104" w:rsidRDefault="00413104" w:rsidP="00413104">
      <w:pPr>
        <w:rPr>
          <w:rFonts w:ascii="Arial" w:hAnsi="Arial" w:cs="Arial"/>
          <w:sz w:val="22"/>
          <w:szCs w:val="22"/>
        </w:rPr>
      </w:pPr>
    </w:p>
    <w:p w:rsidR="00413104" w:rsidRPr="00413104" w:rsidRDefault="00413104" w:rsidP="00413104">
      <w:pPr>
        <w:pStyle w:val="Odstavecseseznamem"/>
        <w:numPr>
          <w:ilvl w:val="0"/>
          <w:numId w:val="5"/>
        </w:numPr>
        <w:ind w:left="720"/>
        <w:rPr>
          <w:rFonts w:ascii="Arial" w:hAnsi="Arial" w:cs="Arial"/>
          <w:sz w:val="22"/>
          <w:szCs w:val="22"/>
        </w:rPr>
      </w:pPr>
      <w:proofErr w:type="gramStart"/>
      <w:r w:rsidRPr="00413104">
        <w:rPr>
          <w:rFonts w:ascii="Arial" w:hAnsi="Arial" w:cs="Arial"/>
          <w:sz w:val="22"/>
          <w:szCs w:val="22"/>
        </w:rPr>
        <w:t>č.1-Čestné</w:t>
      </w:r>
      <w:proofErr w:type="gramEnd"/>
      <w:r w:rsidRPr="00413104">
        <w:rPr>
          <w:rFonts w:ascii="Arial" w:hAnsi="Arial" w:cs="Arial"/>
          <w:sz w:val="22"/>
          <w:szCs w:val="22"/>
        </w:rPr>
        <w:t xml:space="preserve"> prohlášení o subdodavatelích;</w:t>
      </w:r>
    </w:p>
    <w:p w:rsidR="00413104" w:rsidRPr="00413104" w:rsidRDefault="00B722BF" w:rsidP="00413104">
      <w:pPr>
        <w:pStyle w:val="Odstavecseseznamem"/>
        <w:numPr>
          <w:ilvl w:val="0"/>
          <w:numId w:val="5"/>
        </w:numPr>
        <w:ind w:left="720"/>
        <w:rPr>
          <w:rFonts w:ascii="Arial" w:hAnsi="Arial" w:cs="Arial"/>
          <w:sz w:val="22"/>
          <w:szCs w:val="22"/>
        </w:rPr>
      </w:pPr>
      <w:proofErr w:type="gramStart"/>
      <w:r>
        <w:rPr>
          <w:rFonts w:ascii="Arial" w:hAnsi="Arial" w:cs="Arial"/>
          <w:sz w:val="22"/>
          <w:szCs w:val="22"/>
        </w:rPr>
        <w:t>č.2-</w:t>
      </w:r>
      <w:r w:rsidR="00CB2A27">
        <w:rPr>
          <w:rFonts w:ascii="Arial" w:hAnsi="Arial" w:cs="Arial"/>
          <w:sz w:val="22"/>
          <w:szCs w:val="22"/>
        </w:rPr>
        <w:t>Závazný</w:t>
      </w:r>
      <w:proofErr w:type="gramEnd"/>
      <w:r w:rsidR="00CB2A27">
        <w:rPr>
          <w:rFonts w:ascii="Arial" w:hAnsi="Arial" w:cs="Arial"/>
          <w:sz w:val="22"/>
          <w:szCs w:val="22"/>
        </w:rPr>
        <w:t xml:space="preserve"> příslib (přísliby) banky ohledně poskytnutí bankovní záruky</w:t>
      </w:r>
      <w:r w:rsidR="00413104" w:rsidRPr="00413104">
        <w:rPr>
          <w:rFonts w:ascii="Arial" w:hAnsi="Arial" w:cs="Arial"/>
          <w:sz w:val="22"/>
          <w:szCs w:val="22"/>
        </w:rPr>
        <w:t>;</w:t>
      </w:r>
    </w:p>
    <w:p w:rsidR="00413104" w:rsidRPr="00413104" w:rsidRDefault="00413104" w:rsidP="00413104">
      <w:pPr>
        <w:pStyle w:val="Odstavecseseznamem"/>
        <w:numPr>
          <w:ilvl w:val="0"/>
          <w:numId w:val="5"/>
        </w:numPr>
        <w:ind w:left="720"/>
        <w:rPr>
          <w:rFonts w:ascii="Arial" w:hAnsi="Arial" w:cs="Arial"/>
          <w:sz w:val="22"/>
          <w:szCs w:val="22"/>
        </w:rPr>
      </w:pPr>
      <w:proofErr w:type="gramStart"/>
      <w:r w:rsidRPr="00413104">
        <w:rPr>
          <w:rFonts w:ascii="Arial" w:hAnsi="Arial" w:cs="Arial"/>
          <w:sz w:val="22"/>
          <w:szCs w:val="22"/>
        </w:rPr>
        <w:t>č.3-Dokumentace</w:t>
      </w:r>
      <w:proofErr w:type="gramEnd"/>
      <w:r w:rsidRPr="00413104">
        <w:rPr>
          <w:rFonts w:ascii="Arial" w:hAnsi="Arial" w:cs="Arial"/>
          <w:sz w:val="22"/>
          <w:szCs w:val="22"/>
        </w:rPr>
        <w:t xml:space="preserve"> k nabízenému plnění;</w:t>
      </w:r>
    </w:p>
    <w:p w:rsidR="00413104" w:rsidRPr="00413104" w:rsidRDefault="00413104" w:rsidP="00413104">
      <w:pPr>
        <w:pStyle w:val="Odstavecseseznamem"/>
        <w:numPr>
          <w:ilvl w:val="0"/>
          <w:numId w:val="5"/>
        </w:numPr>
        <w:ind w:left="720"/>
        <w:rPr>
          <w:rFonts w:ascii="Arial" w:hAnsi="Arial" w:cs="Arial"/>
          <w:sz w:val="22"/>
          <w:szCs w:val="22"/>
        </w:rPr>
      </w:pPr>
      <w:proofErr w:type="gramStart"/>
      <w:r w:rsidRPr="00413104">
        <w:rPr>
          <w:rFonts w:ascii="Arial" w:hAnsi="Arial" w:cs="Arial"/>
          <w:sz w:val="22"/>
          <w:szCs w:val="22"/>
        </w:rPr>
        <w:t>č.4-Kalkulace</w:t>
      </w:r>
      <w:proofErr w:type="gramEnd"/>
      <w:r w:rsidRPr="00413104">
        <w:rPr>
          <w:rFonts w:ascii="Arial" w:hAnsi="Arial" w:cs="Arial"/>
          <w:sz w:val="22"/>
          <w:szCs w:val="22"/>
        </w:rPr>
        <w:t xml:space="preserve"> nabídkové ceny.</w:t>
      </w:r>
    </w:p>
    <w:p w:rsidR="00413104" w:rsidRDefault="00413104" w:rsidP="00413104">
      <w:pPr>
        <w:tabs>
          <w:tab w:val="left" w:pos="-1800"/>
        </w:tabs>
        <w:jc w:val="both"/>
      </w:pPr>
    </w:p>
    <w:p w:rsidR="00413104" w:rsidRPr="00413104" w:rsidRDefault="00413104" w:rsidP="00413104">
      <w:pPr>
        <w:tabs>
          <w:tab w:val="left" w:pos="-1800"/>
        </w:tabs>
        <w:jc w:val="both"/>
        <w:rPr>
          <w:rFonts w:ascii="Arial" w:hAnsi="Arial" w:cs="Arial"/>
          <w:sz w:val="22"/>
          <w:szCs w:val="22"/>
        </w:rPr>
      </w:pPr>
      <w:r w:rsidRPr="00413104">
        <w:rPr>
          <w:rFonts w:ascii="Arial" w:hAnsi="Arial" w:cs="Arial"/>
          <w:sz w:val="22"/>
          <w:szCs w:val="22"/>
        </w:rPr>
        <w:t>V Praze dne</w:t>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t>V Praze dne</w:t>
      </w:r>
    </w:p>
    <w:p w:rsidR="00413104" w:rsidRPr="00413104" w:rsidRDefault="00413104" w:rsidP="00413104">
      <w:pPr>
        <w:tabs>
          <w:tab w:val="left" w:pos="-1800"/>
        </w:tabs>
        <w:jc w:val="both"/>
        <w:rPr>
          <w:rFonts w:ascii="Arial" w:hAnsi="Arial" w:cs="Arial"/>
          <w:sz w:val="22"/>
          <w:szCs w:val="22"/>
        </w:rPr>
      </w:pPr>
    </w:p>
    <w:p w:rsidR="00413104" w:rsidRPr="00413104" w:rsidRDefault="00413104" w:rsidP="00413104">
      <w:pPr>
        <w:tabs>
          <w:tab w:val="left" w:pos="-1800"/>
        </w:tabs>
        <w:jc w:val="both"/>
        <w:rPr>
          <w:rFonts w:ascii="Arial" w:hAnsi="Arial" w:cs="Arial"/>
          <w:sz w:val="22"/>
          <w:szCs w:val="22"/>
        </w:rPr>
      </w:pPr>
      <w:r w:rsidRPr="00413104">
        <w:rPr>
          <w:rFonts w:ascii="Arial" w:hAnsi="Arial" w:cs="Arial"/>
          <w:sz w:val="22"/>
          <w:szCs w:val="22"/>
        </w:rPr>
        <w:t xml:space="preserve">Za Prodávajícího </w:t>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t>Za Kupujícího</w:t>
      </w:r>
    </w:p>
    <w:p w:rsidR="00413104" w:rsidRPr="00413104" w:rsidRDefault="0087652C" w:rsidP="00413104">
      <w:pPr>
        <w:tabs>
          <w:tab w:val="left" w:pos="-1800"/>
        </w:tabs>
        <w:jc w:val="both"/>
        <w:rPr>
          <w:rFonts w:ascii="Arial" w:hAnsi="Arial" w:cs="Arial"/>
          <w:sz w:val="22"/>
          <w:szCs w:val="22"/>
        </w:rPr>
      </w:pPr>
      <w:commentRangeStart w:id="17"/>
      <w:r>
        <w:rPr>
          <w:rFonts w:ascii="Arial" w:hAnsi="Arial" w:cs="Arial"/>
          <w:iCs/>
          <w:sz w:val="22"/>
          <w:szCs w:val="22"/>
        </w:rPr>
        <w:t>[…doplní prodávající…</w:t>
      </w:r>
      <w:r>
        <w:rPr>
          <w:rFonts w:ascii="Arial" w:hAnsi="Arial" w:cs="Arial"/>
          <w:iCs/>
          <w:sz w:val="22"/>
          <w:szCs w:val="22"/>
          <w:lang w:val="en-US"/>
        </w:rPr>
        <w:t>]</w:t>
      </w:r>
      <w:commentRangeEnd w:id="17"/>
      <w:r>
        <w:rPr>
          <w:rStyle w:val="Odkaznakoment"/>
          <w:noProof/>
        </w:rPr>
        <w:commentReference w:id="17"/>
      </w:r>
      <w:r w:rsidR="00413104">
        <w:rPr>
          <w:rFonts w:ascii="Arial" w:hAnsi="Arial" w:cs="Arial"/>
          <w:iCs/>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00413104" w:rsidRPr="00413104">
        <w:rPr>
          <w:rFonts w:ascii="Arial" w:hAnsi="Arial" w:cs="Arial"/>
          <w:sz w:val="22"/>
          <w:szCs w:val="22"/>
        </w:rPr>
        <w:t>PREdistribuce</w:t>
      </w:r>
      <w:proofErr w:type="spellEnd"/>
      <w:r w:rsidR="00413104" w:rsidRPr="00413104">
        <w:rPr>
          <w:rFonts w:ascii="Arial" w:hAnsi="Arial" w:cs="Arial"/>
          <w:sz w:val="22"/>
          <w:szCs w:val="22"/>
        </w:rPr>
        <w:t>, a.s.</w:t>
      </w:r>
    </w:p>
    <w:p w:rsidR="00413104" w:rsidRPr="00413104" w:rsidRDefault="00413104" w:rsidP="00413104">
      <w:pPr>
        <w:tabs>
          <w:tab w:val="left" w:pos="-1800"/>
        </w:tabs>
        <w:spacing w:after="120" w:line="240" w:lineRule="atLeast"/>
        <w:jc w:val="both"/>
        <w:rPr>
          <w:rFonts w:ascii="Arial" w:hAnsi="Arial" w:cs="Arial"/>
          <w:sz w:val="22"/>
          <w:szCs w:val="22"/>
        </w:rPr>
      </w:pPr>
    </w:p>
    <w:p w:rsidR="00413104" w:rsidRPr="00413104" w:rsidRDefault="00413104" w:rsidP="00413104">
      <w:pPr>
        <w:tabs>
          <w:tab w:val="left" w:pos="-1800"/>
        </w:tabs>
        <w:spacing w:after="120" w:line="240" w:lineRule="atLeast"/>
        <w:jc w:val="both"/>
        <w:rPr>
          <w:rFonts w:ascii="Arial" w:hAnsi="Arial" w:cs="Arial"/>
          <w:sz w:val="22"/>
          <w:szCs w:val="22"/>
        </w:rPr>
      </w:pPr>
    </w:p>
    <w:p w:rsidR="00413104" w:rsidRPr="00413104" w:rsidRDefault="00413104" w:rsidP="00413104">
      <w:pPr>
        <w:tabs>
          <w:tab w:val="left" w:pos="-1800"/>
        </w:tabs>
        <w:jc w:val="both"/>
        <w:rPr>
          <w:rFonts w:ascii="Arial" w:hAnsi="Arial" w:cs="Arial"/>
          <w:sz w:val="22"/>
          <w:szCs w:val="22"/>
        </w:rPr>
      </w:pPr>
      <w:r w:rsidRPr="00413104">
        <w:rPr>
          <w:rFonts w:ascii="Arial" w:hAnsi="Arial" w:cs="Arial"/>
          <w:sz w:val="22"/>
          <w:szCs w:val="22"/>
        </w:rPr>
        <w:t>____________________</w:t>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t>____________________</w:t>
      </w:r>
    </w:p>
    <w:p w:rsidR="00413104" w:rsidRPr="00413104" w:rsidRDefault="0087652C" w:rsidP="00413104">
      <w:pPr>
        <w:tabs>
          <w:tab w:val="left" w:pos="-1800"/>
        </w:tabs>
        <w:jc w:val="both"/>
        <w:rPr>
          <w:rFonts w:ascii="Arial" w:hAnsi="Arial" w:cs="Arial"/>
          <w:sz w:val="22"/>
          <w:szCs w:val="22"/>
        </w:rPr>
      </w:pPr>
      <w:commentRangeStart w:id="18"/>
      <w:r>
        <w:rPr>
          <w:rFonts w:ascii="Arial" w:hAnsi="Arial" w:cs="Arial"/>
          <w:iCs/>
          <w:sz w:val="22"/>
          <w:szCs w:val="22"/>
        </w:rPr>
        <w:t>[…doplní prodávající…</w:t>
      </w:r>
      <w:r>
        <w:rPr>
          <w:rFonts w:ascii="Arial" w:hAnsi="Arial" w:cs="Arial"/>
          <w:iCs/>
          <w:sz w:val="22"/>
          <w:szCs w:val="22"/>
          <w:lang w:val="en-US"/>
        </w:rPr>
        <w:t>]</w:t>
      </w:r>
      <w:commentRangeEnd w:id="18"/>
      <w:r>
        <w:rPr>
          <w:rStyle w:val="Odkaznakoment"/>
          <w:noProof/>
        </w:rPr>
        <w:commentReference w:id="18"/>
      </w:r>
      <w:r w:rsidR="00413104">
        <w:rPr>
          <w:rFonts w:ascii="Arial" w:hAnsi="Arial" w:cs="Arial"/>
          <w:iCs/>
          <w:sz w:val="22"/>
          <w:szCs w:val="22"/>
        </w:rPr>
        <w:tab/>
      </w:r>
      <w:r w:rsidR="00413104">
        <w:rPr>
          <w:rFonts w:ascii="Arial" w:hAnsi="Arial" w:cs="Arial"/>
          <w:iCs/>
          <w:sz w:val="22"/>
          <w:szCs w:val="22"/>
        </w:rPr>
        <w:tab/>
      </w:r>
      <w:r w:rsidR="00413104">
        <w:rPr>
          <w:rFonts w:ascii="Arial" w:hAnsi="Arial" w:cs="Arial"/>
          <w:iCs/>
          <w:sz w:val="22"/>
          <w:szCs w:val="22"/>
        </w:rPr>
        <w:tab/>
      </w:r>
      <w:r>
        <w:rPr>
          <w:rFonts w:ascii="Arial" w:hAnsi="Arial" w:cs="Arial"/>
          <w:sz w:val="22"/>
          <w:szCs w:val="22"/>
        </w:rPr>
        <w:tab/>
      </w:r>
      <w:r>
        <w:rPr>
          <w:rFonts w:ascii="Arial" w:hAnsi="Arial" w:cs="Arial"/>
          <w:sz w:val="22"/>
          <w:szCs w:val="22"/>
        </w:rPr>
        <w:tab/>
      </w:r>
      <w:r w:rsidR="00413104" w:rsidRPr="00413104">
        <w:rPr>
          <w:rFonts w:ascii="Arial" w:hAnsi="Arial" w:cs="Arial"/>
          <w:sz w:val="22"/>
          <w:szCs w:val="22"/>
        </w:rPr>
        <w:t>Ing. Milan Hampl</w:t>
      </w:r>
    </w:p>
    <w:p w:rsidR="00413104" w:rsidRPr="00413104" w:rsidRDefault="00413104" w:rsidP="00413104">
      <w:pPr>
        <w:tabs>
          <w:tab w:val="left" w:pos="-1800"/>
        </w:tabs>
        <w:jc w:val="both"/>
        <w:rPr>
          <w:rFonts w:ascii="Arial" w:hAnsi="Arial" w:cs="Arial"/>
          <w:sz w:val="22"/>
          <w:szCs w:val="22"/>
        </w:rPr>
      </w:pP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t>předseda představenstva</w:t>
      </w:r>
    </w:p>
    <w:p w:rsidR="00413104" w:rsidRDefault="00413104" w:rsidP="00413104">
      <w:pPr>
        <w:tabs>
          <w:tab w:val="left" w:pos="-1800"/>
        </w:tabs>
        <w:spacing w:after="120"/>
        <w:jc w:val="both"/>
        <w:rPr>
          <w:rFonts w:ascii="Arial" w:hAnsi="Arial" w:cs="Arial"/>
          <w:sz w:val="22"/>
          <w:szCs w:val="22"/>
        </w:rPr>
      </w:pPr>
    </w:p>
    <w:p w:rsidR="00413104" w:rsidRPr="00413104" w:rsidRDefault="00413104" w:rsidP="00413104">
      <w:pPr>
        <w:tabs>
          <w:tab w:val="left" w:pos="-1800"/>
        </w:tabs>
        <w:spacing w:after="120"/>
        <w:jc w:val="both"/>
        <w:rPr>
          <w:rFonts w:ascii="Arial" w:hAnsi="Arial" w:cs="Arial"/>
          <w:sz w:val="22"/>
          <w:szCs w:val="22"/>
        </w:rPr>
      </w:pPr>
    </w:p>
    <w:p w:rsidR="00413104" w:rsidRPr="00413104" w:rsidRDefault="00413104" w:rsidP="00413104">
      <w:pPr>
        <w:tabs>
          <w:tab w:val="left" w:pos="-1800"/>
        </w:tabs>
        <w:jc w:val="both"/>
        <w:rPr>
          <w:rFonts w:ascii="Arial" w:hAnsi="Arial" w:cs="Arial"/>
          <w:sz w:val="22"/>
          <w:szCs w:val="22"/>
        </w:rPr>
      </w:pP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t>____________________</w:t>
      </w:r>
      <w:r w:rsidRPr="00413104">
        <w:rPr>
          <w:rFonts w:ascii="Arial" w:hAnsi="Arial" w:cs="Arial"/>
          <w:sz w:val="22"/>
          <w:szCs w:val="22"/>
        </w:rPr>
        <w:tab/>
      </w:r>
    </w:p>
    <w:p w:rsidR="00413104" w:rsidRPr="00413104" w:rsidRDefault="00413104" w:rsidP="00413104">
      <w:pPr>
        <w:tabs>
          <w:tab w:val="left" w:pos="-1800"/>
        </w:tabs>
        <w:jc w:val="both"/>
        <w:rPr>
          <w:rFonts w:ascii="Arial" w:hAnsi="Arial" w:cs="Arial"/>
          <w:sz w:val="22"/>
          <w:szCs w:val="22"/>
        </w:rPr>
      </w:pP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t>Mgr. Petr Dražil</w:t>
      </w:r>
    </w:p>
    <w:p w:rsidR="00413104" w:rsidRPr="00413104" w:rsidRDefault="00413104" w:rsidP="00413104">
      <w:pPr>
        <w:tabs>
          <w:tab w:val="left" w:pos="-1800"/>
        </w:tabs>
        <w:jc w:val="both"/>
        <w:rPr>
          <w:rFonts w:ascii="Arial" w:hAnsi="Arial" w:cs="Arial"/>
          <w:sz w:val="22"/>
          <w:szCs w:val="22"/>
        </w:rPr>
      </w:pP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r>
      <w:r w:rsidRPr="00413104">
        <w:rPr>
          <w:rFonts w:ascii="Arial" w:hAnsi="Arial" w:cs="Arial"/>
          <w:sz w:val="22"/>
          <w:szCs w:val="22"/>
        </w:rPr>
        <w:tab/>
        <w:t>místopředseda představenstva</w:t>
      </w:r>
    </w:p>
    <w:p w:rsidR="0044100C" w:rsidRDefault="0044100C" w:rsidP="0044100C">
      <w:pPr>
        <w:spacing w:line="320" w:lineRule="exact"/>
        <w:jc w:val="both"/>
        <w:rPr>
          <w:rStyle w:val="tsubjname"/>
          <w:rFonts w:eastAsiaTheme="majorEastAsia"/>
        </w:rPr>
      </w:pPr>
    </w:p>
    <w:p w:rsidR="0044100C" w:rsidRDefault="0044100C" w:rsidP="0044100C">
      <w:pPr>
        <w:spacing w:line="320" w:lineRule="exact"/>
        <w:jc w:val="both"/>
        <w:rPr>
          <w:rStyle w:val="tsubjname"/>
          <w:rFonts w:eastAsiaTheme="majorEastAsia"/>
        </w:rPr>
      </w:pPr>
    </w:p>
    <w:p w:rsidR="0044100C" w:rsidRPr="0044100C" w:rsidRDefault="0044100C" w:rsidP="0044100C">
      <w:pPr>
        <w:spacing w:line="320" w:lineRule="exact"/>
        <w:ind w:left="5664"/>
        <w:jc w:val="both"/>
        <w:rPr>
          <w:rStyle w:val="tsubjname"/>
          <w:rFonts w:ascii="Arial" w:eastAsiaTheme="majorEastAsia" w:hAnsi="Arial" w:cs="Arial"/>
          <w:b/>
          <w:sz w:val="22"/>
          <w:szCs w:val="22"/>
        </w:rPr>
      </w:pPr>
      <w:r w:rsidRPr="0044100C">
        <w:rPr>
          <w:rStyle w:val="tsubjname"/>
          <w:rFonts w:ascii="Arial" w:eastAsiaTheme="majorEastAsia" w:hAnsi="Arial" w:cs="Arial"/>
          <w:sz w:val="22"/>
          <w:szCs w:val="22"/>
        </w:rPr>
        <w:t>Správ</w:t>
      </w:r>
      <w:r>
        <w:rPr>
          <w:rStyle w:val="tsubjname"/>
          <w:rFonts w:ascii="Arial" w:eastAsiaTheme="majorEastAsia" w:hAnsi="Arial" w:cs="Arial"/>
          <w:sz w:val="22"/>
          <w:szCs w:val="22"/>
        </w:rPr>
        <w:t>a</w:t>
      </w:r>
      <w:r w:rsidRPr="0044100C">
        <w:rPr>
          <w:rStyle w:val="tsubjname"/>
          <w:rFonts w:ascii="Arial" w:eastAsiaTheme="majorEastAsia" w:hAnsi="Arial" w:cs="Arial"/>
          <w:sz w:val="22"/>
          <w:szCs w:val="22"/>
        </w:rPr>
        <w:t xml:space="preserve"> železniční dopravní cesty, státní organizace</w:t>
      </w:r>
    </w:p>
    <w:p w:rsidR="0044100C" w:rsidRPr="0044100C" w:rsidRDefault="0044100C" w:rsidP="0044100C">
      <w:pPr>
        <w:spacing w:line="320" w:lineRule="exact"/>
        <w:jc w:val="both"/>
        <w:rPr>
          <w:rStyle w:val="tsubjname"/>
          <w:rFonts w:ascii="Arial" w:eastAsiaTheme="majorEastAsia" w:hAnsi="Arial" w:cs="Arial"/>
          <w:b/>
          <w:sz w:val="22"/>
          <w:szCs w:val="22"/>
        </w:rPr>
      </w:pPr>
    </w:p>
    <w:p w:rsidR="0044100C" w:rsidRDefault="0044100C" w:rsidP="0044100C">
      <w:pPr>
        <w:spacing w:line="320" w:lineRule="exact"/>
        <w:jc w:val="both"/>
        <w:rPr>
          <w:rStyle w:val="tsubjname"/>
          <w:rFonts w:ascii="Arial" w:eastAsiaTheme="majorEastAsia" w:hAnsi="Arial" w:cs="Arial"/>
          <w:b/>
          <w:sz w:val="22"/>
          <w:szCs w:val="22"/>
        </w:rPr>
      </w:pPr>
    </w:p>
    <w:p w:rsidR="00D14F65" w:rsidRPr="0044100C" w:rsidRDefault="00D14F65" w:rsidP="0044100C">
      <w:pPr>
        <w:spacing w:line="320" w:lineRule="exact"/>
        <w:jc w:val="both"/>
        <w:rPr>
          <w:rStyle w:val="tsubjname"/>
          <w:rFonts w:ascii="Arial" w:eastAsiaTheme="majorEastAsia" w:hAnsi="Arial" w:cs="Arial"/>
          <w:b/>
          <w:sz w:val="22"/>
          <w:szCs w:val="22"/>
        </w:rPr>
      </w:pPr>
    </w:p>
    <w:p w:rsidR="0044100C" w:rsidRPr="0044100C" w:rsidRDefault="0044100C" w:rsidP="0044100C">
      <w:pPr>
        <w:spacing w:line="320" w:lineRule="exact"/>
        <w:ind w:left="4956" w:firstLine="708"/>
        <w:jc w:val="both"/>
        <w:rPr>
          <w:rStyle w:val="tsubjname"/>
          <w:rFonts w:ascii="Arial" w:eastAsiaTheme="majorEastAsia" w:hAnsi="Arial" w:cs="Arial"/>
          <w:b/>
          <w:sz w:val="22"/>
          <w:szCs w:val="22"/>
        </w:rPr>
      </w:pPr>
      <w:r>
        <w:rPr>
          <w:rFonts w:ascii="Arial" w:hAnsi="Arial" w:cs="Arial"/>
          <w:b/>
          <w:sz w:val="22"/>
          <w:szCs w:val="22"/>
        </w:rPr>
        <w:t>____________________</w:t>
      </w:r>
      <w:r w:rsidRPr="0044100C">
        <w:rPr>
          <w:rFonts w:ascii="Arial" w:hAnsi="Arial" w:cs="Arial"/>
          <w:b/>
          <w:sz w:val="22"/>
          <w:szCs w:val="22"/>
        </w:rPr>
        <w:tab/>
      </w:r>
    </w:p>
    <w:p w:rsidR="0044100C" w:rsidRPr="006447D5" w:rsidRDefault="00CB2A27" w:rsidP="002969D9">
      <w:pPr>
        <w:spacing w:line="320" w:lineRule="exact"/>
        <w:ind w:left="4956" w:firstLine="708"/>
        <w:rPr>
          <w:rFonts w:ascii="Arial" w:hAnsi="Arial" w:cs="Arial"/>
          <w:sz w:val="22"/>
          <w:szCs w:val="22"/>
        </w:rPr>
      </w:pPr>
      <w:proofErr w:type="gramStart"/>
      <w:r w:rsidRPr="006447D5">
        <w:rPr>
          <w:rFonts w:ascii="Arial" w:hAnsi="Arial" w:cs="Arial"/>
          <w:sz w:val="22"/>
          <w:szCs w:val="22"/>
          <w:lang w:val="en-US"/>
        </w:rPr>
        <w:t>Ing.</w:t>
      </w:r>
      <w:proofErr w:type="gramEnd"/>
      <w:r w:rsidRPr="006447D5">
        <w:rPr>
          <w:rFonts w:ascii="Arial" w:hAnsi="Arial" w:cs="Arial"/>
          <w:sz w:val="22"/>
          <w:szCs w:val="22"/>
          <w:lang w:val="en-US"/>
        </w:rPr>
        <w:t xml:space="preserve"> Mojmír Nejezchleb</w:t>
      </w:r>
    </w:p>
    <w:p w:rsidR="00CB2A27" w:rsidRDefault="00CB2A27" w:rsidP="00CB2A27">
      <w:pPr>
        <w:pStyle w:val="Zkladntextodsazen21"/>
        <w:ind w:left="5535"/>
        <w:rPr>
          <w:rFonts w:ascii="Arial" w:hAnsi="Arial" w:cs="Arial"/>
        </w:rPr>
      </w:pPr>
      <w:r>
        <w:rPr>
          <w:rFonts w:ascii="Arial" w:hAnsi="Arial" w:cs="Arial"/>
        </w:rPr>
        <w:t xml:space="preserve">  náměstek generálního ředitele              </w:t>
      </w:r>
    </w:p>
    <w:p w:rsidR="00413104" w:rsidRDefault="00CB2A27" w:rsidP="00CB2A27">
      <w:pPr>
        <w:pStyle w:val="Zkladntextodsazen21"/>
        <w:ind w:left="5535"/>
        <w:rPr>
          <w:rFonts w:ascii="Arial" w:hAnsi="Arial" w:cs="Arial"/>
        </w:rPr>
      </w:pPr>
      <w:r>
        <w:rPr>
          <w:rFonts w:ascii="Arial" w:hAnsi="Arial" w:cs="Arial"/>
        </w:rPr>
        <w:t xml:space="preserve">  pro modernizaci dráhy</w:t>
      </w:r>
    </w:p>
    <w:p w:rsidR="00B76F1C" w:rsidRPr="0044100C" w:rsidRDefault="00B76F1C" w:rsidP="00CB2A27">
      <w:pPr>
        <w:pStyle w:val="Zkladntextodsazen21"/>
        <w:ind w:left="5535"/>
        <w:rPr>
          <w:rFonts w:ascii="Arial" w:hAnsi="Arial" w:cs="Arial"/>
        </w:rPr>
      </w:pPr>
      <w:r w:rsidRPr="00B76F1C">
        <w:rPr>
          <w:rFonts w:ascii="Arial" w:hAnsi="Arial" w:cs="Arial"/>
        </w:rPr>
        <w:t xml:space="preserve">na základě pověření č. 1616 ze dne </w:t>
      </w:r>
      <w:proofErr w:type="gramStart"/>
      <w:r w:rsidRPr="00B76F1C">
        <w:rPr>
          <w:rFonts w:ascii="Arial" w:hAnsi="Arial" w:cs="Arial"/>
        </w:rPr>
        <w:t>12.7.2013</w:t>
      </w:r>
      <w:proofErr w:type="gramEnd"/>
    </w:p>
    <w:sectPr w:rsidR="00B76F1C" w:rsidRPr="0044100C">
      <w:footerReference w:type="default" r:id="rId1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alivar Michal" w:date="2014-12-16T12:48:00Z" w:initials="SM">
    <w:p w:rsidR="00B722BF" w:rsidRDefault="00B722BF">
      <w:pPr>
        <w:pStyle w:val="Textkomente"/>
      </w:pPr>
      <w:r>
        <w:rPr>
          <w:rStyle w:val="Odkaznakoment"/>
        </w:rPr>
        <w:annotationRef/>
      </w:r>
      <w:r>
        <w:t>Bude doplněno po ukončení ZŘ; před uzavřením smlouvy s vybraným uchazečem</w:t>
      </w:r>
    </w:p>
  </w:comment>
  <w:comment w:id="2" w:author="Salivar Michal" w:date="2014-12-16T12:48:00Z" w:initials="SM">
    <w:p w:rsidR="00205487" w:rsidRDefault="00205487" w:rsidP="00205487">
      <w:pPr>
        <w:pStyle w:val="Textkomente"/>
      </w:pPr>
      <w:r>
        <w:rPr>
          <w:rStyle w:val="Odkaznakoment"/>
        </w:rPr>
        <w:annotationRef/>
      </w:r>
      <w:r>
        <w:t>Bude doplněno po ukončení ZŘ; před uzavřením smlouvy s vybraným uchazečem</w:t>
      </w:r>
    </w:p>
  </w:comment>
  <w:comment w:id="3" w:author="Salivar Michal" w:date="2014-12-16T12:48:00Z" w:initials="SM">
    <w:p w:rsidR="00B722BF" w:rsidRDefault="00B722BF">
      <w:pPr>
        <w:pStyle w:val="Textkomente"/>
      </w:pPr>
      <w:r>
        <w:rPr>
          <w:rStyle w:val="Odkaznakoment"/>
        </w:rPr>
        <w:annotationRef/>
      </w:r>
      <w:r>
        <w:t>Bude doplněno po ukončení ZŘ; před uzavřením smlouvy s vybraným uchazečem</w:t>
      </w:r>
    </w:p>
  </w:comment>
  <w:comment w:id="4" w:author="Salivar Michal" w:date="2014-12-16T12:48:00Z" w:initials="SM">
    <w:p w:rsidR="00FE1C0C" w:rsidRDefault="00FE1C0C">
      <w:pPr>
        <w:pStyle w:val="Textkomente"/>
      </w:pPr>
      <w:r>
        <w:rPr>
          <w:rStyle w:val="Odkaznakoment"/>
        </w:rPr>
        <w:annotationRef/>
      </w:r>
      <w:r>
        <w:t>Doplní uchazeč/prodávající v rámci přípravy smlouvy při zpracování nabídky.</w:t>
      </w:r>
    </w:p>
  </w:comment>
  <w:comment w:id="5" w:author="Salivar Michal" w:date="2014-12-16T12:48:00Z" w:initials="SM">
    <w:p w:rsidR="00FE1C0C" w:rsidRDefault="00FE1C0C">
      <w:pPr>
        <w:pStyle w:val="Textkomente"/>
      </w:pPr>
      <w:r>
        <w:rPr>
          <w:rStyle w:val="Odkaznakoment"/>
        </w:rPr>
        <w:annotationRef/>
      </w:r>
      <w:r>
        <w:t xml:space="preserve"> Doplní uchazeč/prodávající v rámci přípravy smlouvy při zpracování nabídky.</w:t>
      </w:r>
    </w:p>
    <w:p w:rsidR="00FE1C0C" w:rsidRDefault="00FE1C0C">
      <w:pPr>
        <w:pStyle w:val="Textkomente"/>
      </w:pPr>
    </w:p>
    <w:p w:rsidR="00FE1C0C" w:rsidRDefault="00FE1C0C">
      <w:pPr>
        <w:pStyle w:val="Textkomente"/>
      </w:pPr>
      <w:r>
        <w:t>Uchazeč uvede základní vymezení nabízeného předmětu plnění</w:t>
      </w:r>
      <w:r w:rsidR="00DF0D57">
        <w:t xml:space="preserve"> – typ nabízeného rozvaděče, typ a počet polí, typ zkoušek v rámci výroby nebo uvedení do provozu atd. </w:t>
      </w:r>
      <w:r>
        <w:t xml:space="preserve"> (podrobný rozsah předmětu plnění uvede uchazeč v příloze 3 smlouvy).</w:t>
      </w:r>
    </w:p>
  </w:comment>
  <w:comment w:id="6" w:author="Salivar Michal" w:date="2014-12-16T12:48:00Z" w:initials="SM">
    <w:p w:rsidR="002969D9" w:rsidRDefault="002969D9">
      <w:pPr>
        <w:pStyle w:val="Textkomente"/>
      </w:pPr>
      <w:r>
        <w:rPr>
          <w:rStyle w:val="Odkaznakoment"/>
        </w:rPr>
        <w:annotationRef/>
      </w:r>
      <w:r>
        <w:t>Případně v souladu s čl. 10.2 čás</w:t>
      </w:r>
      <w:r w:rsidR="00EF1FF5">
        <w:t>ti 1 ZD uvede uchazeč/prodávající</w:t>
      </w:r>
      <w:r>
        <w:t xml:space="preserve"> v rámci přípravy smlouvy při zpracování nabídky USD, GBP nebo CHF.</w:t>
      </w:r>
    </w:p>
  </w:comment>
  <w:comment w:id="7" w:author="Salivar Michal" w:date="2014-12-16T12:48:00Z" w:initials="SM">
    <w:p w:rsidR="00CF063B" w:rsidRDefault="00CF063B">
      <w:pPr>
        <w:pStyle w:val="Textkomente"/>
      </w:pPr>
      <w:r>
        <w:rPr>
          <w:rStyle w:val="Odkaznakoment"/>
        </w:rPr>
        <w:annotationRef/>
      </w:r>
      <w:r>
        <w:t>Doplní uchazeč/prodávající v rámci přípravy smlouvy při zpracování nabídky.</w:t>
      </w:r>
    </w:p>
  </w:comment>
  <w:comment w:id="8" w:author="Salivar Michal" w:date="2014-12-16T12:48:00Z" w:initials="SM">
    <w:p w:rsidR="00CF063B" w:rsidRDefault="00CF063B">
      <w:pPr>
        <w:pStyle w:val="Textkomente"/>
      </w:pPr>
      <w:r>
        <w:rPr>
          <w:rStyle w:val="Odkaznakoment"/>
        </w:rPr>
        <w:annotationRef/>
      </w:r>
      <w:r>
        <w:t>Doplní uchazeč/prodávající v rámci přípravy smlouvy při zpracování nabídky.</w:t>
      </w:r>
    </w:p>
  </w:comment>
  <w:comment w:id="9" w:author="Salivar Michal" w:date="2014-12-16T12:48:00Z" w:initials="SM">
    <w:p w:rsidR="002969D9" w:rsidRDefault="002969D9">
      <w:pPr>
        <w:pStyle w:val="Textkomente"/>
      </w:pPr>
      <w:r>
        <w:rPr>
          <w:rStyle w:val="Odkaznakoment"/>
        </w:rPr>
        <w:annotationRef/>
      </w:r>
      <w:r>
        <w:t>Případně v souladu s čl. 10.2 čás</w:t>
      </w:r>
      <w:r w:rsidR="00EF1FF5">
        <w:t>ti 1 ZD uvede uchazeč/prodávající</w:t>
      </w:r>
      <w:r>
        <w:t xml:space="preserve"> v rámci přípravy smlouvy při zpracování nabídky USD, GBP nebo CHF.</w:t>
      </w:r>
    </w:p>
  </w:comment>
  <w:comment w:id="10" w:author="Salivar Michal" w:date="2014-12-16T12:48:00Z" w:initials="SM">
    <w:p w:rsidR="00E338F6" w:rsidRDefault="00E338F6">
      <w:pPr>
        <w:pStyle w:val="Textkomente"/>
      </w:pPr>
      <w:r>
        <w:rPr>
          <w:rStyle w:val="Odkaznakoment"/>
        </w:rPr>
        <w:annotationRef/>
      </w:r>
      <w:r>
        <w:t>Doplní uchazeč/prodávající v rámci přípravy smlouvy při zpracování nabídky.</w:t>
      </w:r>
    </w:p>
    <w:p w:rsidR="00D5116A" w:rsidRDefault="00D5116A">
      <w:pPr>
        <w:pStyle w:val="Textkomente"/>
      </w:pPr>
    </w:p>
    <w:p w:rsidR="00D5116A" w:rsidRDefault="00D5116A">
      <w:pPr>
        <w:pStyle w:val="Textkomente"/>
      </w:pPr>
      <w:r>
        <w:t>Nutno respektovat čl. 10.2. části 1 ZD !!!</w:t>
      </w:r>
    </w:p>
  </w:comment>
  <w:comment w:id="11" w:author="Salivar Michal" w:date="2014-12-16T12:48:00Z" w:initials="SM">
    <w:p w:rsidR="001F7076" w:rsidRDefault="001F7076">
      <w:pPr>
        <w:pStyle w:val="Textkomente"/>
      </w:pPr>
      <w:r>
        <w:rPr>
          <w:rStyle w:val="Odkaznakoment"/>
        </w:rPr>
        <w:annotationRef/>
      </w:r>
      <w:r>
        <w:t>Případně v souladu s čl. 10.2 čás</w:t>
      </w:r>
      <w:r w:rsidR="00EF1FF5">
        <w:t>ti 1 ZD uvede uchazeč/prodávající</w:t>
      </w:r>
      <w:r>
        <w:t xml:space="preserve"> v rámci přípravy smlouvy při zpracování nabídky USD, GBP nebo CHF.</w:t>
      </w:r>
    </w:p>
  </w:comment>
  <w:comment w:id="12" w:author="Salivar Michal" w:date="2014-12-16T12:48:00Z" w:initials="SM">
    <w:p w:rsidR="00E338F6" w:rsidRDefault="00E338F6">
      <w:pPr>
        <w:pStyle w:val="Textkomente"/>
      </w:pPr>
      <w:r>
        <w:rPr>
          <w:rStyle w:val="Odkaznakoment"/>
        </w:rPr>
        <w:annotationRef/>
      </w:r>
      <w:r>
        <w:t>Doplní uchazeč/prodávající v rámci přípravy smlouvy při zpracování nabídky.</w:t>
      </w:r>
    </w:p>
    <w:p w:rsidR="00D5116A" w:rsidRDefault="00D5116A">
      <w:pPr>
        <w:pStyle w:val="Textkomente"/>
      </w:pPr>
    </w:p>
    <w:p w:rsidR="00D5116A" w:rsidRDefault="00D5116A">
      <w:pPr>
        <w:pStyle w:val="Textkomente"/>
      </w:pPr>
      <w:r>
        <w:t>Nutno respektovat čl. 10.2. části 1 ZD!!!</w:t>
      </w:r>
    </w:p>
  </w:comment>
  <w:comment w:id="13" w:author="Salivar Michal" w:date="2014-12-16T12:48:00Z" w:initials="SM">
    <w:p w:rsidR="002969D9" w:rsidRDefault="002969D9">
      <w:pPr>
        <w:pStyle w:val="Textkomente"/>
      </w:pPr>
      <w:r>
        <w:rPr>
          <w:rStyle w:val="Odkaznakoment"/>
        </w:rPr>
        <w:annotationRef/>
      </w:r>
      <w:r>
        <w:t>Případně v souladu s čl. 10.2 čás</w:t>
      </w:r>
      <w:r w:rsidR="00EF1FF5">
        <w:t>ti 1 ZD uvede uchazeč/prodávající</w:t>
      </w:r>
      <w:r>
        <w:t xml:space="preserve"> v rámci přípravy smlouvy při zpracování nabídky USD, GBP nebo CHF.</w:t>
      </w:r>
    </w:p>
  </w:comment>
  <w:comment w:id="14" w:author="Salivar Michal" w:date="2014-12-16T12:48:00Z" w:initials="SM">
    <w:p w:rsidR="002969D9" w:rsidRDefault="002969D9">
      <w:pPr>
        <w:pStyle w:val="Textkomente"/>
      </w:pPr>
      <w:r>
        <w:rPr>
          <w:rStyle w:val="Odkaznakoment"/>
        </w:rPr>
        <w:annotationRef/>
      </w:r>
      <w:r>
        <w:t>Případně v souladu s čl. 10.2 čás</w:t>
      </w:r>
      <w:r w:rsidR="00EF1FF5">
        <w:t>ti 1 ZD uvede uchazeč/prodávající</w:t>
      </w:r>
      <w:r>
        <w:t xml:space="preserve"> v rámci přípravy smlouvy při zpracování nabídky USD, GBP nebo CHF.</w:t>
      </w:r>
    </w:p>
  </w:comment>
  <w:comment w:id="15" w:author="Salivar Michal" w:date="2015-01-07T09:33:00Z" w:initials="SM">
    <w:p w:rsidR="00D21B76" w:rsidRDefault="00D21B76">
      <w:pPr>
        <w:pStyle w:val="Textkomente"/>
      </w:pPr>
      <w:r>
        <w:rPr>
          <w:rStyle w:val="Odkaznakoment"/>
        </w:rPr>
        <w:annotationRef/>
      </w:r>
      <w:r>
        <w:t>Pokud by uchazeč/prodávající byl zahraničním subjektem, tak tuto větu uchazeč/prodávající v rámci přípravy smlouvy při zpracování nabídky odstraní.</w:t>
      </w:r>
    </w:p>
  </w:comment>
  <w:comment w:id="16" w:author="Salivar Michal" w:date="2015-01-07T09:35:00Z" w:initials="SM">
    <w:p w:rsidR="00D21B76" w:rsidRDefault="00D21B76">
      <w:pPr>
        <w:pStyle w:val="Textkomente"/>
      </w:pPr>
      <w:r>
        <w:rPr>
          <w:rStyle w:val="Odkaznakoment"/>
        </w:rPr>
        <w:annotationRef/>
      </w:r>
      <w:r>
        <w:t>Pokud by uchazeč/prodávající byl zahraničním subjektem, tak tento odstavec uchazeč/prodávající v rámci přípravy smlouvy při zpracování nabídky odstraní.</w:t>
      </w:r>
    </w:p>
  </w:comment>
  <w:comment w:id="17" w:author="Salivar Michal" w:date="2014-12-16T12:48:00Z" w:initials="SM">
    <w:p w:rsidR="0087652C" w:rsidRDefault="0087652C">
      <w:pPr>
        <w:pStyle w:val="Textkomente"/>
      </w:pPr>
      <w:r>
        <w:rPr>
          <w:rStyle w:val="Odkaznakoment"/>
        </w:rPr>
        <w:annotationRef/>
      </w:r>
      <w:r>
        <w:t>Doplní uchazeč/prodávající v rámci přípravy smlouvy při zpracování nabídky.</w:t>
      </w:r>
    </w:p>
  </w:comment>
  <w:comment w:id="18" w:author="Salivar Michal" w:date="2014-12-16T12:48:00Z" w:initials="SM">
    <w:p w:rsidR="0087652C" w:rsidRDefault="0087652C">
      <w:pPr>
        <w:pStyle w:val="Textkomente"/>
      </w:pPr>
      <w:r>
        <w:rPr>
          <w:rStyle w:val="Odkaznakoment"/>
        </w:rPr>
        <w:annotationRef/>
      </w:r>
      <w:r w:rsidR="00D5116A">
        <w:t>Doplní uchazeč/prodávající v rámci přípravy smlouvy při zpracování nabídky.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104" w:rsidRDefault="00413104" w:rsidP="00413104">
      <w:r>
        <w:separator/>
      </w:r>
    </w:p>
  </w:endnote>
  <w:endnote w:type="continuationSeparator" w:id="0">
    <w:p w:rsidR="00413104" w:rsidRDefault="00413104" w:rsidP="00413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ourierNew">
    <w:altName w:val="MS Mincho"/>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16559"/>
      <w:docPartObj>
        <w:docPartGallery w:val="Page Numbers (Bottom of Page)"/>
        <w:docPartUnique/>
      </w:docPartObj>
    </w:sdtPr>
    <w:sdtEndPr/>
    <w:sdtContent>
      <w:sdt>
        <w:sdtPr>
          <w:id w:val="-1669238322"/>
          <w:docPartObj>
            <w:docPartGallery w:val="Page Numbers (Top of Page)"/>
            <w:docPartUnique/>
          </w:docPartObj>
        </w:sdtPr>
        <w:sdtEndPr/>
        <w:sdtContent>
          <w:p w:rsidR="00413104" w:rsidRDefault="00413104">
            <w:pPr>
              <w:pStyle w:val="Zpat"/>
              <w:jc w:val="center"/>
            </w:pPr>
            <w:r>
              <w:t xml:space="preserve">Stránka </w:t>
            </w:r>
            <w:r>
              <w:rPr>
                <w:b/>
                <w:bCs/>
              </w:rPr>
              <w:fldChar w:fldCharType="begin"/>
            </w:r>
            <w:r>
              <w:rPr>
                <w:b/>
                <w:bCs/>
              </w:rPr>
              <w:instrText>PAGE</w:instrText>
            </w:r>
            <w:r>
              <w:rPr>
                <w:b/>
                <w:bCs/>
              </w:rPr>
              <w:fldChar w:fldCharType="separate"/>
            </w:r>
            <w:r w:rsidR="00D04941">
              <w:rPr>
                <w:b/>
                <w:bCs/>
                <w:noProof/>
              </w:rPr>
              <w:t>9</w:t>
            </w:r>
            <w:r>
              <w:rPr>
                <w:b/>
                <w:bCs/>
              </w:rPr>
              <w:fldChar w:fldCharType="end"/>
            </w:r>
            <w:r>
              <w:t xml:space="preserve"> z </w:t>
            </w:r>
            <w:r>
              <w:rPr>
                <w:b/>
                <w:bCs/>
              </w:rPr>
              <w:fldChar w:fldCharType="begin"/>
            </w:r>
            <w:r>
              <w:rPr>
                <w:b/>
                <w:bCs/>
              </w:rPr>
              <w:instrText>NUMPAGES</w:instrText>
            </w:r>
            <w:r>
              <w:rPr>
                <w:b/>
                <w:bCs/>
              </w:rPr>
              <w:fldChar w:fldCharType="separate"/>
            </w:r>
            <w:r w:rsidR="00D04941">
              <w:rPr>
                <w:b/>
                <w:bCs/>
                <w:noProof/>
              </w:rPr>
              <w:t>9</w:t>
            </w:r>
            <w:r>
              <w:rPr>
                <w:b/>
                <w:bCs/>
              </w:rPr>
              <w:fldChar w:fldCharType="end"/>
            </w:r>
          </w:p>
        </w:sdtContent>
      </w:sdt>
    </w:sdtContent>
  </w:sdt>
  <w:p w:rsidR="00413104" w:rsidRDefault="0041310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104" w:rsidRDefault="00413104" w:rsidP="00413104">
      <w:r>
        <w:separator/>
      </w:r>
    </w:p>
  </w:footnote>
  <w:footnote w:type="continuationSeparator" w:id="0">
    <w:p w:rsidR="00413104" w:rsidRDefault="00413104" w:rsidP="004131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502"/>
        </w:tabs>
        <w:ind w:left="502" w:hanging="360"/>
      </w:pPr>
    </w:lvl>
  </w:abstractNum>
  <w:abstractNum w:abstractNumId="1">
    <w:nsid w:val="00000009"/>
    <w:multiLevelType w:val="multilevel"/>
    <w:tmpl w:val="00000009"/>
    <w:name w:val="WW8Num9"/>
    <w:lvl w:ilvl="0">
      <w:start w:val="1"/>
      <w:numFmt w:val="bullet"/>
      <w:lvlText w:val=""/>
      <w:lvlJc w:val="left"/>
      <w:pPr>
        <w:tabs>
          <w:tab w:val="num" w:pos="-132"/>
        </w:tabs>
        <w:ind w:left="-132" w:hanging="360"/>
      </w:pPr>
      <w:rPr>
        <w:rFonts w:ascii="Symbol" w:hAnsi="Symbol"/>
      </w:rPr>
    </w:lvl>
    <w:lvl w:ilvl="1">
      <w:start w:val="1"/>
      <w:numFmt w:val="bullet"/>
      <w:lvlText w:val="◦"/>
      <w:lvlJc w:val="left"/>
      <w:pPr>
        <w:tabs>
          <w:tab w:val="num" w:pos="228"/>
        </w:tabs>
        <w:ind w:left="228" w:hanging="360"/>
      </w:pPr>
      <w:rPr>
        <w:rFonts w:ascii="OpenSymbol" w:eastAsia="OpenSymbol"/>
      </w:rPr>
    </w:lvl>
    <w:lvl w:ilvl="2">
      <w:start w:val="1"/>
      <w:numFmt w:val="bullet"/>
      <w:lvlText w:val="▪"/>
      <w:lvlJc w:val="left"/>
      <w:pPr>
        <w:tabs>
          <w:tab w:val="num" w:pos="588"/>
        </w:tabs>
        <w:ind w:left="588" w:hanging="360"/>
      </w:pPr>
      <w:rPr>
        <w:rFonts w:ascii="OpenSymbol" w:eastAsia="OpenSymbol"/>
      </w:rPr>
    </w:lvl>
    <w:lvl w:ilvl="3">
      <w:start w:val="1"/>
      <w:numFmt w:val="bullet"/>
      <w:lvlText w:val=""/>
      <w:lvlJc w:val="left"/>
      <w:pPr>
        <w:tabs>
          <w:tab w:val="num" w:pos="948"/>
        </w:tabs>
        <w:ind w:left="948" w:hanging="360"/>
      </w:pPr>
      <w:rPr>
        <w:rFonts w:ascii="Symbol" w:hAnsi="Symbol"/>
      </w:rPr>
    </w:lvl>
    <w:lvl w:ilvl="4">
      <w:start w:val="1"/>
      <w:numFmt w:val="bullet"/>
      <w:lvlText w:val="◦"/>
      <w:lvlJc w:val="left"/>
      <w:pPr>
        <w:tabs>
          <w:tab w:val="num" w:pos="1308"/>
        </w:tabs>
        <w:ind w:left="1308" w:hanging="360"/>
      </w:pPr>
      <w:rPr>
        <w:rFonts w:ascii="OpenSymbol" w:eastAsia="OpenSymbol"/>
      </w:rPr>
    </w:lvl>
    <w:lvl w:ilvl="5">
      <w:start w:val="1"/>
      <w:numFmt w:val="bullet"/>
      <w:lvlText w:val="▪"/>
      <w:lvlJc w:val="left"/>
      <w:pPr>
        <w:tabs>
          <w:tab w:val="num" w:pos="1668"/>
        </w:tabs>
        <w:ind w:left="1668" w:hanging="360"/>
      </w:pPr>
      <w:rPr>
        <w:rFonts w:ascii="OpenSymbol" w:eastAsia="OpenSymbol"/>
      </w:rPr>
    </w:lvl>
    <w:lvl w:ilvl="6">
      <w:start w:val="1"/>
      <w:numFmt w:val="bullet"/>
      <w:lvlText w:val=""/>
      <w:lvlJc w:val="left"/>
      <w:pPr>
        <w:tabs>
          <w:tab w:val="num" w:pos="2028"/>
        </w:tabs>
        <w:ind w:left="2028" w:hanging="360"/>
      </w:pPr>
      <w:rPr>
        <w:rFonts w:ascii="Symbol" w:hAnsi="Symbol"/>
      </w:rPr>
    </w:lvl>
    <w:lvl w:ilvl="7">
      <w:start w:val="1"/>
      <w:numFmt w:val="bullet"/>
      <w:lvlText w:val="◦"/>
      <w:lvlJc w:val="left"/>
      <w:pPr>
        <w:tabs>
          <w:tab w:val="num" w:pos="2388"/>
        </w:tabs>
        <w:ind w:left="2388" w:hanging="360"/>
      </w:pPr>
      <w:rPr>
        <w:rFonts w:ascii="OpenSymbol" w:eastAsia="OpenSymbol"/>
      </w:rPr>
    </w:lvl>
    <w:lvl w:ilvl="8">
      <w:start w:val="1"/>
      <w:numFmt w:val="bullet"/>
      <w:lvlText w:val="▪"/>
      <w:lvlJc w:val="left"/>
      <w:pPr>
        <w:tabs>
          <w:tab w:val="num" w:pos="2748"/>
        </w:tabs>
        <w:ind w:left="2748" w:hanging="360"/>
      </w:pPr>
      <w:rPr>
        <w:rFonts w:ascii="OpenSymbol" w:eastAsia="OpenSymbol"/>
      </w:rPr>
    </w:lvl>
  </w:abstractNum>
  <w:abstractNum w:abstractNumId="2">
    <w:nsid w:val="0000000C"/>
    <w:multiLevelType w:val="multilevel"/>
    <w:tmpl w:val="0000000C"/>
    <w:name w:val="WW8Num1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nsid w:val="00000014"/>
    <w:multiLevelType w:val="multilevel"/>
    <w:tmpl w:val="00000014"/>
    <w:name w:val="WW8Num2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15"/>
    <w:multiLevelType w:val="multilevel"/>
    <w:tmpl w:val="00000015"/>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nsid w:val="00000018"/>
    <w:multiLevelType w:val="multilevel"/>
    <w:tmpl w:val="00000018"/>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613505"/>
    <w:multiLevelType w:val="hybridMultilevel"/>
    <w:tmpl w:val="33D4A496"/>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nsid w:val="05EC6671"/>
    <w:multiLevelType w:val="hybridMultilevel"/>
    <w:tmpl w:val="9814BE48"/>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6993E20"/>
    <w:multiLevelType w:val="hybridMultilevel"/>
    <w:tmpl w:val="1CEC03A2"/>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9">
    <w:nsid w:val="11B4617A"/>
    <w:multiLevelType w:val="hybridMultilevel"/>
    <w:tmpl w:val="93A0FF9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1EA43B6B"/>
    <w:multiLevelType w:val="hybridMultilevel"/>
    <w:tmpl w:val="B8C8666A"/>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2D43ED"/>
    <w:multiLevelType w:val="hybridMultilevel"/>
    <w:tmpl w:val="2EA018F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nsid w:val="1FA40107"/>
    <w:multiLevelType w:val="hybridMultilevel"/>
    <w:tmpl w:val="4296CC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5015496"/>
    <w:multiLevelType w:val="hybridMultilevel"/>
    <w:tmpl w:val="5D724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79F47C1"/>
    <w:multiLevelType w:val="hybridMultilevel"/>
    <w:tmpl w:val="FBA0F6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D443ABF"/>
    <w:multiLevelType w:val="hybridMultilevel"/>
    <w:tmpl w:val="F54ADFD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94F3B83"/>
    <w:multiLevelType w:val="hybridMultilevel"/>
    <w:tmpl w:val="9814BE48"/>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2B30ED9"/>
    <w:multiLevelType w:val="hybridMultilevel"/>
    <w:tmpl w:val="4170E6DA"/>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44F4695"/>
    <w:multiLevelType w:val="hybridMultilevel"/>
    <w:tmpl w:val="27FC4D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4721345"/>
    <w:multiLevelType w:val="hybridMultilevel"/>
    <w:tmpl w:val="9732E0F0"/>
    <w:lvl w:ilvl="0" w:tplc="F6FA6578">
      <w:start w:val="1"/>
      <w:numFmt w:val="decimal"/>
      <w:lvlText w:val="%1."/>
      <w:lvlJc w:val="left"/>
      <w:pPr>
        <w:ind w:left="405" w:hanging="360"/>
      </w:pPr>
      <w:rPr>
        <w:rFonts w:hint="default"/>
        <w:b/>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20">
    <w:nsid w:val="44CD2EB1"/>
    <w:multiLevelType w:val="hybridMultilevel"/>
    <w:tmpl w:val="632C26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6B140C8"/>
    <w:multiLevelType w:val="hybridMultilevel"/>
    <w:tmpl w:val="39D40A7E"/>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4ABE2646"/>
    <w:multiLevelType w:val="hybridMultilevel"/>
    <w:tmpl w:val="BFAA886C"/>
    <w:lvl w:ilvl="0" w:tplc="2A72B62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nsid w:val="5ADC6088"/>
    <w:multiLevelType w:val="hybridMultilevel"/>
    <w:tmpl w:val="6C743A36"/>
    <w:lvl w:ilvl="0" w:tplc="2DAED6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B5461ED"/>
    <w:multiLevelType w:val="hybridMultilevel"/>
    <w:tmpl w:val="61743AAE"/>
    <w:lvl w:ilvl="0" w:tplc="87043FDC">
      <w:numFmt w:val="bullet"/>
      <w:lvlText w:val="-"/>
      <w:lvlJc w:val="left"/>
      <w:pPr>
        <w:ind w:left="1713" w:hanging="360"/>
      </w:pPr>
      <w:rPr>
        <w:rFonts w:ascii="Times New Roman" w:eastAsia="Times New Roman" w:hAnsi="Times New Roman" w:cs="Times New Roman"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5">
    <w:nsid w:val="5E0949B8"/>
    <w:multiLevelType w:val="hybridMultilevel"/>
    <w:tmpl w:val="9814BE48"/>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3270971"/>
    <w:multiLevelType w:val="hybridMultilevel"/>
    <w:tmpl w:val="BF6E86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486089E"/>
    <w:multiLevelType w:val="multilevel"/>
    <w:tmpl w:val="047EB406"/>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76AD29A3"/>
    <w:multiLevelType w:val="hybridMultilevel"/>
    <w:tmpl w:val="32B81F14"/>
    <w:lvl w:ilvl="0" w:tplc="FFFFFFF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nsid w:val="789E2039"/>
    <w:multiLevelType w:val="hybridMultilevel"/>
    <w:tmpl w:val="8F122478"/>
    <w:lvl w:ilvl="0" w:tplc="D4B0D9D0">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0">
    <w:nsid w:val="7C51745C"/>
    <w:multiLevelType w:val="hybridMultilevel"/>
    <w:tmpl w:val="BE206442"/>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E3E60C2"/>
    <w:multiLevelType w:val="hybridMultilevel"/>
    <w:tmpl w:val="81CA88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E6B1922"/>
    <w:multiLevelType w:val="hybridMultilevel"/>
    <w:tmpl w:val="ABAC8566"/>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3"/>
  </w:num>
  <w:num w:numId="2">
    <w:abstractNumId w:val="15"/>
  </w:num>
  <w:num w:numId="3">
    <w:abstractNumId w:val="25"/>
  </w:num>
  <w:num w:numId="4">
    <w:abstractNumId w:val="6"/>
  </w:num>
  <w:num w:numId="5">
    <w:abstractNumId w:val="24"/>
  </w:num>
  <w:num w:numId="6">
    <w:abstractNumId w:val="13"/>
  </w:num>
  <w:num w:numId="7">
    <w:abstractNumId w:val="17"/>
  </w:num>
  <w:num w:numId="8">
    <w:abstractNumId w:val="10"/>
  </w:num>
  <w:num w:numId="9">
    <w:abstractNumId w:val="30"/>
  </w:num>
  <w:num w:numId="10">
    <w:abstractNumId w:val="8"/>
  </w:num>
  <w:num w:numId="11">
    <w:abstractNumId w:val="12"/>
  </w:num>
  <w:num w:numId="12">
    <w:abstractNumId w:val="16"/>
  </w:num>
  <w:num w:numId="13">
    <w:abstractNumId w:val="21"/>
  </w:num>
  <w:num w:numId="14">
    <w:abstractNumId w:val="0"/>
  </w:num>
  <w:num w:numId="15">
    <w:abstractNumId w:val="20"/>
  </w:num>
  <w:num w:numId="16">
    <w:abstractNumId w:val="11"/>
  </w:num>
  <w:num w:numId="17">
    <w:abstractNumId w:val="22"/>
  </w:num>
  <w:num w:numId="18">
    <w:abstractNumId w:val="9"/>
  </w:num>
  <w:num w:numId="19">
    <w:abstractNumId w:val="29"/>
  </w:num>
  <w:num w:numId="20">
    <w:abstractNumId w:val="1"/>
  </w:num>
  <w:num w:numId="21">
    <w:abstractNumId w:val="26"/>
  </w:num>
  <w:num w:numId="22">
    <w:abstractNumId w:val="32"/>
  </w:num>
  <w:num w:numId="23">
    <w:abstractNumId w:val="18"/>
  </w:num>
  <w:num w:numId="24">
    <w:abstractNumId w:val="14"/>
  </w:num>
  <w:num w:numId="25">
    <w:abstractNumId w:val="31"/>
  </w:num>
  <w:num w:numId="26">
    <w:abstractNumId w:val="28"/>
  </w:num>
  <w:num w:numId="27">
    <w:abstractNumId w:val="7"/>
  </w:num>
  <w:num w:numId="28">
    <w:abstractNumId w:val="3"/>
  </w:num>
  <w:num w:numId="29">
    <w:abstractNumId w:val="5"/>
  </w:num>
  <w:num w:numId="30">
    <w:abstractNumId w:val="2"/>
  </w:num>
  <w:num w:numId="31">
    <w:abstractNumId w:val="4"/>
  </w:num>
  <w:num w:numId="3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D13"/>
    <w:rsid w:val="0000095E"/>
    <w:rsid w:val="00085356"/>
    <w:rsid w:val="000A0ABC"/>
    <w:rsid w:val="000C373F"/>
    <w:rsid w:val="000D15F8"/>
    <w:rsid w:val="000F68AA"/>
    <w:rsid w:val="001257EB"/>
    <w:rsid w:val="00137A11"/>
    <w:rsid w:val="00144425"/>
    <w:rsid w:val="001603E5"/>
    <w:rsid w:val="001A100D"/>
    <w:rsid w:val="001B0E5C"/>
    <w:rsid w:val="001B15E7"/>
    <w:rsid w:val="001C19B9"/>
    <w:rsid w:val="001F7076"/>
    <w:rsid w:val="00205487"/>
    <w:rsid w:val="002228ED"/>
    <w:rsid w:val="00286BA8"/>
    <w:rsid w:val="002969D9"/>
    <w:rsid w:val="002D1B30"/>
    <w:rsid w:val="002E709D"/>
    <w:rsid w:val="003102B3"/>
    <w:rsid w:val="00330D13"/>
    <w:rsid w:val="003456F3"/>
    <w:rsid w:val="00364B62"/>
    <w:rsid w:val="0038618D"/>
    <w:rsid w:val="003A6C1B"/>
    <w:rsid w:val="00413104"/>
    <w:rsid w:val="00417FAE"/>
    <w:rsid w:val="0044100C"/>
    <w:rsid w:val="004554E2"/>
    <w:rsid w:val="004647EA"/>
    <w:rsid w:val="00493E5D"/>
    <w:rsid w:val="00497D6D"/>
    <w:rsid w:val="004A1756"/>
    <w:rsid w:val="004B78D5"/>
    <w:rsid w:val="004F238A"/>
    <w:rsid w:val="004F3891"/>
    <w:rsid w:val="0051364F"/>
    <w:rsid w:val="00581AAF"/>
    <w:rsid w:val="005A1FDD"/>
    <w:rsid w:val="005A6E08"/>
    <w:rsid w:val="005C1956"/>
    <w:rsid w:val="005E4AE3"/>
    <w:rsid w:val="006026F6"/>
    <w:rsid w:val="00604272"/>
    <w:rsid w:val="006447D5"/>
    <w:rsid w:val="0065647B"/>
    <w:rsid w:val="006704F6"/>
    <w:rsid w:val="006708E6"/>
    <w:rsid w:val="00676A8C"/>
    <w:rsid w:val="006A2179"/>
    <w:rsid w:val="006A280E"/>
    <w:rsid w:val="006B1768"/>
    <w:rsid w:val="006C333F"/>
    <w:rsid w:val="006C7D0D"/>
    <w:rsid w:val="006F53F6"/>
    <w:rsid w:val="00762272"/>
    <w:rsid w:val="00781237"/>
    <w:rsid w:val="00791D72"/>
    <w:rsid w:val="007B2A1B"/>
    <w:rsid w:val="00832251"/>
    <w:rsid w:val="00841DBE"/>
    <w:rsid w:val="0087015B"/>
    <w:rsid w:val="0087652C"/>
    <w:rsid w:val="008961CC"/>
    <w:rsid w:val="008C195C"/>
    <w:rsid w:val="008C76F5"/>
    <w:rsid w:val="00912FA8"/>
    <w:rsid w:val="00924EC1"/>
    <w:rsid w:val="00943F9B"/>
    <w:rsid w:val="00970536"/>
    <w:rsid w:val="009B41C6"/>
    <w:rsid w:val="009D6AF6"/>
    <w:rsid w:val="00A54610"/>
    <w:rsid w:val="00A6232D"/>
    <w:rsid w:val="00A63B48"/>
    <w:rsid w:val="00A67E21"/>
    <w:rsid w:val="00A9070D"/>
    <w:rsid w:val="00A913C9"/>
    <w:rsid w:val="00AE6CF2"/>
    <w:rsid w:val="00B11187"/>
    <w:rsid w:val="00B453B7"/>
    <w:rsid w:val="00B6222C"/>
    <w:rsid w:val="00B6796C"/>
    <w:rsid w:val="00B722BF"/>
    <w:rsid w:val="00B76564"/>
    <w:rsid w:val="00B76F1C"/>
    <w:rsid w:val="00BD5E18"/>
    <w:rsid w:val="00C021B5"/>
    <w:rsid w:val="00C242E8"/>
    <w:rsid w:val="00C412C8"/>
    <w:rsid w:val="00C75261"/>
    <w:rsid w:val="00C75AB9"/>
    <w:rsid w:val="00C846C6"/>
    <w:rsid w:val="00CB2A27"/>
    <w:rsid w:val="00CC41DC"/>
    <w:rsid w:val="00CC5233"/>
    <w:rsid w:val="00CE40B3"/>
    <w:rsid w:val="00CF063B"/>
    <w:rsid w:val="00CF5D27"/>
    <w:rsid w:val="00D04941"/>
    <w:rsid w:val="00D14F65"/>
    <w:rsid w:val="00D21B76"/>
    <w:rsid w:val="00D4730C"/>
    <w:rsid w:val="00D5116A"/>
    <w:rsid w:val="00D54F9A"/>
    <w:rsid w:val="00D641F9"/>
    <w:rsid w:val="00D65B92"/>
    <w:rsid w:val="00DA3DF5"/>
    <w:rsid w:val="00DA5939"/>
    <w:rsid w:val="00DE3AA1"/>
    <w:rsid w:val="00DF0D57"/>
    <w:rsid w:val="00DF7910"/>
    <w:rsid w:val="00E27452"/>
    <w:rsid w:val="00E338F6"/>
    <w:rsid w:val="00E72621"/>
    <w:rsid w:val="00EC5D5D"/>
    <w:rsid w:val="00EE22D5"/>
    <w:rsid w:val="00EE39D2"/>
    <w:rsid w:val="00EF1FF5"/>
    <w:rsid w:val="00F01350"/>
    <w:rsid w:val="00F373A7"/>
    <w:rsid w:val="00F37418"/>
    <w:rsid w:val="00F4221E"/>
    <w:rsid w:val="00FA7E32"/>
    <w:rsid w:val="00FC438D"/>
    <w:rsid w:val="00FE1C0C"/>
    <w:rsid w:val="00FF52DB"/>
    <w:rsid w:val="00FF65C1"/>
    <w:rsid w:val="00FF73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0D13"/>
    <w:rPr>
      <w:sz w:val="24"/>
      <w:szCs w:val="24"/>
    </w:rPr>
  </w:style>
  <w:style w:type="paragraph" w:styleId="Nadpis2">
    <w:name w:val="heading 2"/>
    <w:basedOn w:val="Normln"/>
    <w:next w:val="Normln"/>
    <w:link w:val="Nadpis2Char"/>
    <w:uiPriority w:val="9"/>
    <w:semiHidden/>
    <w:unhideWhenUsed/>
    <w:qFormat/>
    <w:rsid w:val="00330D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
    <w:next w:val="Normln"/>
    <w:link w:val="Nadpis6Char"/>
    <w:qFormat/>
    <w:rsid w:val="00330D13"/>
    <w:pPr>
      <w:keepNext/>
      <w:jc w:val="center"/>
      <w:outlineLvl w:val="5"/>
    </w:pPr>
    <w:rPr>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semiHidden/>
    <w:rsid w:val="00330D13"/>
    <w:rPr>
      <w:rFonts w:asciiTheme="majorHAnsi" w:eastAsiaTheme="majorEastAsia" w:hAnsiTheme="majorHAnsi" w:cstheme="majorBidi"/>
      <w:b/>
      <w:bCs/>
      <w:color w:val="4F81BD" w:themeColor="accent1"/>
      <w:sz w:val="26"/>
      <w:szCs w:val="26"/>
    </w:rPr>
  </w:style>
  <w:style w:type="character" w:customStyle="1" w:styleId="Nadpis6Char">
    <w:name w:val="Nadpis 6 Char"/>
    <w:basedOn w:val="Standardnpsmoodstavce"/>
    <w:link w:val="Nadpis6"/>
    <w:rsid w:val="00330D13"/>
    <w:rPr>
      <w:b/>
      <w:i/>
      <w:sz w:val="24"/>
      <w:szCs w:val="24"/>
    </w:rPr>
  </w:style>
  <w:style w:type="paragraph" w:styleId="Zhlav">
    <w:name w:val="header"/>
    <w:basedOn w:val="Normln"/>
    <w:link w:val="ZhlavChar"/>
    <w:rsid w:val="00330D13"/>
    <w:pPr>
      <w:tabs>
        <w:tab w:val="center" w:pos="4536"/>
        <w:tab w:val="right" w:pos="9072"/>
      </w:tabs>
    </w:pPr>
    <w:rPr>
      <w:szCs w:val="20"/>
    </w:rPr>
  </w:style>
  <w:style w:type="character" w:customStyle="1" w:styleId="ZhlavChar">
    <w:name w:val="Záhlaví Char"/>
    <w:basedOn w:val="Standardnpsmoodstavce"/>
    <w:link w:val="Zhlav"/>
    <w:rsid w:val="00330D13"/>
    <w:rPr>
      <w:sz w:val="24"/>
    </w:rPr>
  </w:style>
  <w:style w:type="paragraph" w:customStyle="1" w:styleId="Normln0">
    <w:name w:val="Norm‡ln’"/>
    <w:rsid w:val="00330D13"/>
  </w:style>
  <w:style w:type="character" w:customStyle="1" w:styleId="data1">
    <w:name w:val="data1"/>
    <w:basedOn w:val="Standardnpsmoodstavce"/>
    <w:rsid w:val="00330D13"/>
    <w:rPr>
      <w:rFonts w:ascii="Arial" w:hAnsi="Arial" w:cs="Arial" w:hint="default"/>
      <w:b/>
      <w:bCs/>
      <w:sz w:val="20"/>
      <w:szCs w:val="20"/>
    </w:rPr>
  </w:style>
  <w:style w:type="paragraph" w:styleId="Odstavecseseznamem">
    <w:name w:val="List Paragraph"/>
    <w:basedOn w:val="Normln"/>
    <w:uiPriority w:val="34"/>
    <w:qFormat/>
    <w:rsid w:val="000D15F8"/>
    <w:pPr>
      <w:ind w:left="720"/>
      <w:contextualSpacing/>
    </w:pPr>
  </w:style>
  <w:style w:type="paragraph" w:customStyle="1" w:styleId="inhalt">
    <w:name w:val="inhalt"/>
    <w:basedOn w:val="Normln"/>
    <w:rsid w:val="00581AAF"/>
    <w:pPr>
      <w:tabs>
        <w:tab w:val="left" w:pos="2268"/>
        <w:tab w:val="right" w:leader="hyphen" w:pos="9072"/>
      </w:tabs>
      <w:suppressAutoHyphens/>
      <w:spacing w:line="300" w:lineRule="exact"/>
      <w:ind w:left="851"/>
      <w:jc w:val="both"/>
    </w:pPr>
    <w:rPr>
      <w:rFonts w:ascii="Arial" w:hAnsi="Arial"/>
      <w:shadow/>
      <w:sz w:val="22"/>
      <w:szCs w:val="20"/>
      <w:lang w:val="de-DE" w:eastAsia="ar-SA"/>
    </w:rPr>
  </w:style>
  <w:style w:type="paragraph" w:styleId="Zkladntext">
    <w:name w:val="Body Text"/>
    <w:basedOn w:val="Normln"/>
    <w:link w:val="ZkladntextChar"/>
    <w:rsid w:val="008C76F5"/>
    <w:pPr>
      <w:widowControl w:val="0"/>
      <w:jc w:val="both"/>
    </w:pPr>
    <w:rPr>
      <w:rFonts w:ascii="Arial" w:hAnsi="Arial"/>
      <w:sz w:val="20"/>
      <w:szCs w:val="20"/>
      <w:lang w:eastAsia="ar-SA"/>
    </w:rPr>
  </w:style>
  <w:style w:type="character" w:customStyle="1" w:styleId="ZkladntextChar">
    <w:name w:val="Základní text Char"/>
    <w:basedOn w:val="Standardnpsmoodstavce"/>
    <w:link w:val="Zkladntext"/>
    <w:rsid w:val="008C76F5"/>
    <w:rPr>
      <w:rFonts w:ascii="Arial" w:hAnsi="Arial"/>
      <w:lang w:eastAsia="ar-SA"/>
    </w:rPr>
  </w:style>
  <w:style w:type="paragraph" w:customStyle="1" w:styleId="Zkladntextodsazen21">
    <w:name w:val="Základní text odsazený 21"/>
    <w:basedOn w:val="Normln"/>
    <w:rsid w:val="008C76F5"/>
    <w:pPr>
      <w:suppressAutoHyphens/>
      <w:spacing w:before="60"/>
      <w:ind w:left="142"/>
      <w:jc w:val="both"/>
    </w:pPr>
    <w:rPr>
      <w:rFonts w:ascii="Garamond" w:hAnsi="Garamond"/>
      <w:szCs w:val="20"/>
      <w:lang w:eastAsia="ar-SA"/>
    </w:rPr>
  </w:style>
  <w:style w:type="character" w:styleId="Odkaznakoment">
    <w:name w:val="annotation reference"/>
    <w:semiHidden/>
    <w:rsid w:val="008C76F5"/>
    <w:rPr>
      <w:sz w:val="16"/>
      <w:szCs w:val="16"/>
    </w:rPr>
  </w:style>
  <w:style w:type="paragraph" w:styleId="Textkomente">
    <w:name w:val="annotation text"/>
    <w:basedOn w:val="Normln"/>
    <w:link w:val="TextkomenteChar"/>
    <w:semiHidden/>
    <w:rsid w:val="008C76F5"/>
    <w:rPr>
      <w:noProof/>
      <w:sz w:val="20"/>
      <w:szCs w:val="20"/>
    </w:rPr>
  </w:style>
  <w:style w:type="character" w:customStyle="1" w:styleId="TextkomenteChar">
    <w:name w:val="Text komentáře Char"/>
    <w:basedOn w:val="Standardnpsmoodstavce"/>
    <w:link w:val="Textkomente"/>
    <w:semiHidden/>
    <w:rsid w:val="008C76F5"/>
    <w:rPr>
      <w:noProof/>
    </w:rPr>
  </w:style>
  <w:style w:type="paragraph" w:styleId="Textbubliny">
    <w:name w:val="Balloon Text"/>
    <w:basedOn w:val="Normln"/>
    <w:link w:val="TextbublinyChar"/>
    <w:uiPriority w:val="99"/>
    <w:semiHidden/>
    <w:unhideWhenUsed/>
    <w:rsid w:val="008C76F5"/>
    <w:rPr>
      <w:rFonts w:ascii="Tahoma" w:hAnsi="Tahoma" w:cs="Tahoma"/>
      <w:sz w:val="16"/>
      <w:szCs w:val="16"/>
    </w:rPr>
  </w:style>
  <w:style w:type="character" w:customStyle="1" w:styleId="TextbublinyChar">
    <w:name w:val="Text bubliny Char"/>
    <w:basedOn w:val="Standardnpsmoodstavce"/>
    <w:link w:val="Textbubliny"/>
    <w:uiPriority w:val="99"/>
    <w:semiHidden/>
    <w:rsid w:val="008C76F5"/>
    <w:rPr>
      <w:rFonts w:ascii="Tahoma" w:hAnsi="Tahoma" w:cs="Tahoma"/>
      <w:sz w:val="16"/>
      <w:szCs w:val="16"/>
    </w:rPr>
  </w:style>
  <w:style w:type="paragraph" w:customStyle="1" w:styleId="fra2">
    <w:name w:val="fra2"/>
    <w:basedOn w:val="Normln"/>
    <w:rsid w:val="00C021B5"/>
    <w:pPr>
      <w:tabs>
        <w:tab w:val="num" w:pos="360"/>
        <w:tab w:val="left" w:pos="4253"/>
      </w:tabs>
      <w:spacing w:before="220"/>
      <w:jc w:val="both"/>
    </w:pPr>
    <w:rPr>
      <w:rFonts w:ascii="Arial" w:hAnsi="Arial"/>
      <w:sz w:val="22"/>
      <w:szCs w:val="20"/>
      <w:lang w:eastAsia="ar-SA"/>
    </w:rPr>
  </w:style>
  <w:style w:type="paragraph" w:styleId="Pedmtkomente">
    <w:name w:val="annotation subject"/>
    <w:basedOn w:val="Textkomente"/>
    <w:next w:val="Textkomente"/>
    <w:link w:val="PedmtkomenteChar"/>
    <w:uiPriority w:val="99"/>
    <w:semiHidden/>
    <w:unhideWhenUsed/>
    <w:rsid w:val="00C021B5"/>
    <w:rPr>
      <w:b/>
      <w:bCs/>
      <w:noProof w:val="0"/>
    </w:rPr>
  </w:style>
  <w:style w:type="character" w:customStyle="1" w:styleId="PedmtkomenteChar">
    <w:name w:val="Předmět komentáře Char"/>
    <w:basedOn w:val="TextkomenteChar"/>
    <w:link w:val="Pedmtkomente"/>
    <w:uiPriority w:val="99"/>
    <w:semiHidden/>
    <w:rsid w:val="00C021B5"/>
    <w:rPr>
      <w:b/>
      <w:bCs/>
      <w:noProof/>
    </w:rPr>
  </w:style>
  <w:style w:type="paragraph" w:styleId="Zpat">
    <w:name w:val="footer"/>
    <w:basedOn w:val="Normln"/>
    <w:link w:val="ZpatChar"/>
    <w:uiPriority w:val="99"/>
    <w:unhideWhenUsed/>
    <w:rsid w:val="00413104"/>
    <w:pPr>
      <w:tabs>
        <w:tab w:val="center" w:pos="4536"/>
        <w:tab w:val="right" w:pos="9072"/>
      </w:tabs>
    </w:pPr>
  </w:style>
  <w:style w:type="character" w:customStyle="1" w:styleId="ZpatChar">
    <w:name w:val="Zápatí Char"/>
    <w:basedOn w:val="Standardnpsmoodstavce"/>
    <w:link w:val="Zpat"/>
    <w:uiPriority w:val="99"/>
    <w:rsid w:val="00413104"/>
    <w:rPr>
      <w:sz w:val="24"/>
      <w:szCs w:val="24"/>
    </w:rPr>
  </w:style>
  <w:style w:type="character" w:styleId="Siln">
    <w:name w:val="Strong"/>
    <w:basedOn w:val="Standardnpsmoodstavce"/>
    <w:uiPriority w:val="22"/>
    <w:qFormat/>
    <w:rsid w:val="00205487"/>
    <w:rPr>
      <w:b/>
      <w:bCs/>
    </w:rPr>
  </w:style>
  <w:style w:type="character" w:customStyle="1" w:styleId="tsubjname">
    <w:name w:val="tsubjname"/>
    <w:basedOn w:val="Standardnpsmoodstavce"/>
    <w:rsid w:val="002054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0D13"/>
    <w:rPr>
      <w:sz w:val="24"/>
      <w:szCs w:val="24"/>
    </w:rPr>
  </w:style>
  <w:style w:type="paragraph" w:styleId="Nadpis2">
    <w:name w:val="heading 2"/>
    <w:basedOn w:val="Normln"/>
    <w:next w:val="Normln"/>
    <w:link w:val="Nadpis2Char"/>
    <w:uiPriority w:val="9"/>
    <w:semiHidden/>
    <w:unhideWhenUsed/>
    <w:qFormat/>
    <w:rsid w:val="00330D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
    <w:next w:val="Normln"/>
    <w:link w:val="Nadpis6Char"/>
    <w:qFormat/>
    <w:rsid w:val="00330D13"/>
    <w:pPr>
      <w:keepNext/>
      <w:jc w:val="center"/>
      <w:outlineLvl w:val="5"/>
    </w:pPr>
    <w:rPr>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semiHidden/>
    <w:rsid w:val="00330D13"/>
    <w:rPr>
      <w:rFonts w:asciiTheme="majorHAnsi" w:eastAsiaTheme="majorEastAsia" w:hAnsiTheme="majorHAnsi" w:cstheme="majorBidi"/>
      <w:b/>
      <w:bCs/>
      <w:color w:val="4F81BD" w:themeColor="accent1"/>
      <w:sz w:val="26"/>
      <w:szCs w:val="26"/>
    </w:rPr>
  </w:style>
  <w:style w:type="character" w:customStyle="1" w:styleId="Nadpis6Char">
    <w:name w:val="Nadpis 6 Char"/>
    <w:basedOn w:val="Standardnpsmoodstavce"/>
    <w:link w:val="Nadpis6"/>
    <w:rsid w:val="00330D13"/>
    <w:rPr>
      <w:b/>
      <w:i/>
      <w:sz w:val="24"/>
      <w:szCs w:val="24"/>
    </w:rPr>
  </w:style>
  <w:style w:type="paragraph" w:styleId="Zhlav">
    <w:name w:val="header"/>
    <w:basedOn w:val="Normln"/>
    <w:link w:val="ZhlavChar"/>
    <w:rsid w:val="00330D13"/>
    <w:pPr>
      <w:tabs>
        <w:tab w:val="center" w:pos="4536"/>
        <w:tab w:val="right" w:pos="9072"/>
      </w:tabs>
    </w:pPr>
    <w:rPr>
      <w:szCs w:val="20"/>
    </w:rPr>
  </w:style>
  <w:style w:type="character" w:customStyle="1" w:styleId="ZhlavChar">
    <w:name w:val="Záhlaví Char"/>
    <w:basedOn w:val="Standardnpsmoodstavce"/>
    <w:link w:val="Zhlav"/>
    <w:rsid w:val="00330D13"/>
    <w:rPr>
      <w:sz w:val="24"/>
    </w:rPr>
  </w:style>
  <w:style w:type="paragraph" w:customStyle="1" w:styleId="Normln0">
    <w:name w:val="Norm‡ln’"/>
    <w:rsid w:val="00330D13"/>
  </w:style>
  <w:style w:type="character" w:customStyle="1" w:styleId="data1">
    <w:name w:val="data1"/>
    <w:basedOn w:val="Standardnpsmoodstavce"/>
    <w:rsid w:val="00330D13"/>
    <w:rPr>
      <w:rFonts w:ascii="Arial" w:hAnsi="Arial" w:cs="Arial" w:hint="default"/>
      <w:b/>
      <w:bCs/>
      <w:sz w:val="20"/>
      <w:szCs w:val="20"/>
    </w:rPr>
  </w:style>
  <w:style w:type="paragraph" w:styleId="Odstavecseseznamem">
    <w:name w:val="List Paragraph"/>
    <w:basedOn w:val="Normln"/>
    <w:uiPriority w:val="34"/>
    <w:qFormat/>
    <w:rsid w:val="000D15F8"/>
    <w:pPr>
      <w:ind w:left="720"/>
      <w:contextualSpacing/>
    </w:pPr>
  </w:style>
  <w:style w:type="paragraph" w:customStyle="1" w:styleId="inhalt">
    <w:name w:val="inhalt"/>
    <w:basedOn w:val="Normln"/>
    <w:rsid w:val="00581AAF"/>
    <w:pPr>
      <w:tabs>
        <w:tab w:val="left" w:pos="2268"/>
        <w:tab w:val="right" w:leader="hyphen" w:pos="9072"/>
      </w:tabs>
      <w:suppressAutoHyphens/>
      <w:spacing w:line="300" w:lineRule="exact"/>
      <w:ind w:left="851"/>
      <w:jc w:val="both"/>
    </w:pPr>
    <w:rPr>
      <w:rFonts w:ascii="Arial" w:hAnsi="Arial"/>
      <w:shadow/>
      <w:sz w:val="22"/>
      <w:szCs w:val="20"/>
      <w:lang w:val="de-DE" w:eastAsia="ar-SA"/>
    </w:rPr>
  </w:style>
  <w:style w:type="paragraph" w:styleId="Zkladntext">
    <w:name w:val="Body Text"/>
    <w:basedOn w:val="Normln"/>
    <w:link w:val="ZkladntextChar"/>
    <w:rsid w:val="008C76F5"/>
    <w:pPr>
      <w:widowControl w:val="0"/>
      <w:jc w:val="both"/>
    </w:pPr>
    <w:rPr>
      <w:rFonts w:ascii="Arial" w:hAnsi="Arial"/>
      <w:sz w:val="20"/>
      <w:szCs w:val="20"/>
      <w:lang w:eastAsia="ar-SA"/>
    </w:rPr>
  </w:style>
  <w:style w:type="character" w:customStyle="1" w:styleId="ZkladntextChar">
    <w:name w:val="Základní text Char"/>
    <w:basedOn w:val="Standardnpsmoodstavce"/>
    <w:link w:val="Zkladntext"/>
    <w:rsid w:val="008C76F5"/>
    <w:rPr>
      <w:rFonts w:ascii="Arial" w:hAnsi="Arial"/>
      <w:lang w:eastAsia="ar-SA"/>
    </w:rPr>
  </w:style>
  <w:style w:type="paragraph" w:customStyle="1" w:styleId="Zkladntextodsazen21">
    <w:name w:val="Základní text odsazený 21"/>
    <w:basedOn w:val="Normln"/>
    <w:rsid w:val="008C76F5"/>
    <w:pPr>
      <w:suppressAutoHyphens/>
      <w:spacing w:before="60"/>
      <w:ind w:left="142"/>
      <w:jc w:val="both"/>
    </w:pPr>
    <w:rPr>
      <w:rFonts w:ascii="Garamond" w:hAnsi="Garamond"/>
      <w:szCs w:val="20"/>
      <w:lang w:eastAsia="ar-SA"/>
    </w:rPr>
  </w:style>
  <w:style w:type="character" w:styleId="Odkaznakoment">
    <w:name w:val="annotation reference"/>
    <w:semiHidden/>
    <w:rsid w:val="008C76F5"/>
    <w:rPr>
      <w:sz w:val="16"/>
      <w:szCs w:val="16"/>
    </w:rPr>
  </w:style>
  <w:style w:type="paragraph" w:styleId="Textkomente">
    <w:name w:val="annotation text"/>
    <w:basedOn w:val="Normln"/>
    <w:link w:val="TextkomenteChar"/>
    <w:semiHidden/>
    <w:rsid w:val="008C76F5"/>
    <w:rPr>
      <w:noProof/>
      <w:sz w:val="20"/>
      <w:szCs w:val="20"/>
    </w:rPr>
  </w:style>
  <w:style w:type="character" w:customStyle="1" w:styleId="TextkomenteChar">
    <w:name w:val="Text komentáře Char"/>
    <w:basedOn w:val="Standardnpsmoodstavce"/>
    <w:link w:val="Textkomente"/>
    <w:semiHidden/>
    <w:rsid w:val="008C76F5"/>
    <w:rPr>
      <w:noProof/>
    </w:rPr>
  </w:style>
  <w:style w:type="paragraph" w:styleId="Textbubliny">
    <w:name w:val="Balloon Text"/>
    <w:basedOn w:val="Normln"/>
    <w:link w:val="TextbublinyChar"/>
    <w:uiPriority w:val="99"/>
    <w:semiHidden/>
    <w:unhideWhenUsed/>
    <w:rsid w:val="008C76F5"/>
    <w:rPr>
      <w:rFonts w:ascii="Tahoma" w:hAnsi="Tahoma" w:cs="Tahoma"/>
      <w:sz w:val="16"/>
      <w:szCs w:val="16"/>
    </w:rPr>
  </w:style>
  <w:style w:type="character" w:customStyle="1" w:styleId="TextbublinyChar">
    <w:name w:val="Text bubliny Char"/>
    <w:basedOn w:val="Standardnpsmoodstavce"/>
    <w:link w:val="Textbubliny"/>
    <w:uiPriority w:val="99"/>
    <w:semiHidden/>
    <w:rsid w:val="008C76F5"/>
    <w:rPr>
      <w:rFonts w:ascii="Tahoma" w:hAnsi="Tahoma" w:cs="Tahoma"/>
      <w:sz w:val="16"/>
      <w:szCs w:val="16"/>
    </w:rPr>
  </w:style>
  <w:style w:type="paragraph" w:customStyle="1" w:styleId="fra2">
    <w:name w:val="fra2"/>
    <w:basedOn w:val="Normln"/>
    <w:rsid w:val="00C021B5"/>
    <w:pPr>
      <w:tabs>
        <w:tab w:val="num" w:pos="360"/>
        <w:tab w:val="left" w:pos="4253"/>
      </w:tabs>
      <w:spacing w:before="220"/>
      <w:jc w:val="both"/>
    </w:pPr>
    <w:rPr>
      <w:rFonts w:ascii="Arial" w:hAnsi="Arial"/>
      <w:sz w:val="22"/>
      <w:szCs w:val="20"/>
      <w:lang w:eastAsia="ar-SA"/>
    </w:rPr>
  </w:style>
  <w:style w:type="paragraph" w:styleId="Pedmtkomente">
    <w:name w:val="annotation subject"/>
    <w:basedOn w:val="Textkomente"/>
    <w:next w:val="Textkomente"/>
    <w:link w:val="PedmtkomenteChar"/>
    <w:uiPriority w:val="99"/>
    <w:semiHidden/>
    <w:unhideWhenUsed/>
    <w:rsid w:val="00C021B5"/>
    <w:rPr>
      <w:b/>
      <w:bCs/>
      <w:noProof w:val="0"/>
    </w:rPr>
  </w:style>
  <w:style w:type="character" w:customStyle="1" w:styleId="PedmtkomenteChar">
    <w:name w:val="Předmět komentáře Char"/>
    <w:basedOn w:val="TextkomenteChar"/>
    <w:link w:val="Pedmtkomente"/>
    <w:uiPriority w:val="99"/>
    <w:semiHidden/>
    <w:rsid w:val="00C021B5"/>
    <w:rPr>
      <w:b/>
      <w:bCs/>
      <w:noProof/>
    </w:rPr>
  </w:style>
  <w:style w:type="paragraph" w:styleId="Zpat">
    <w:name w:val="footer"/>
    <w:basedOn w:val="Normln"/>
    <w:link w:val="ZpatChar"/>
    <w:uiPriority w:val="99"/>
    <w:unhideWhenUsed/>
    <w:rsid w:val="00413104"/>
    <w:pPr>
      <w:tabs>
        <w:tab w:val="center" w:pos="4536"/>
        <w:tab w:val="right" w:pos="9072"/>
      </w:tabs>
    </w:pPr>
  </w:style>
  <w:style w:type="character" w:customStyle="1" w:styleId="ZpatChar">
    <w:name w:val="Zápatí Char"/>
    <w:basedOn w:val="Standardnpsmoodstavce"/>
    <w:link w:val="Zpat"/>
    <w:uiPriority w:val="99"/>
    <w:rsid w:val="00413104"/>
    <w:rPr>
      <w:sz w:val="24"/>
      <w:szCs w:val="24"/>
    </w:rPr>
  </w:style>
  <w:style w:type="character" w:styleId="Siln">
    <w:name w:val="Strong"/>
    <w:basedOn w:val="Standardnpsmoodstavce"/>
    <w:uiPriority w:val="22"/>
    <w:qFormat/>
    <w:rsid w:val="00205487"/>
    <w:rPr>
      <w:b/>
      <w:bCs/>
    </w:rPr>
  </w:style>
  <w:style w:type="character" w:customStyle="1" w:styleId="tsubjname">
    <w:name w:val="tsubjname"/>
    <w:basedOn w:val="Standardnpsmoodstavce"/>
    <w:rsid w:val="00205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82370">
      <w:bodyDiv w:val="1"/>
      <w:marLeft w:val="0"/>
      <w:marRight w:val="0"/>
      <w:marTop w:val="0"/>
      <w:marBottom w:val="0"/>
      <w:divBdr>
        <w:top w:val="none" w:sz="0" w:space="0" w:color="auto"/>
        <w:left w:val="none" w:sz="0" w:space="0" w:color="auto"/>
        <w:bottom w:val="none" w:sz="0" w:space="0" w:color="auto"/>
        <w:right w:val="none" w:sz="0" w:space="0" w:color="auto"/>
      </w:divBdr>
    </w:div>
    <w:div w:id="1504082463">
      <w:bodyDiv w:val="1"/>
      <w:marLeft w:val="0"/>
      <w:marRight w:val="0"/>
      <w:marTop w:val="0"/>
      <w:marBottom w:val="0"/>
      <w:divBdr>
        <w:top w:val="none" w:sz="0" w:space="0" w:color="auto"/>
        <w:left w:val="none" w:sz="0" w:space="0" w:color="auto"/>
        <w:bottom w:val="none" w:sz="0" w:space="0" w:color="auto"/>
        <w:right w:val="none" w:sz="0" w:space="0" w:color="auto"/>
      </w:divBdr>
    </w:div>
    <w:div w:id="1577978104">
      <w:bodyDiv w:val="1"/>
      <w:marLeft w:val="0"/>
      <w:marRight w:val="0"/>
      <w:marTop w:val="0"/>
      <w:marBottom w:val="0"/>
      <w:divBdr>
        <w:top w:val="none" w:sz="0" w:space="0" w:color="auto"/>
        <w:left w:val="none" w:sz="0" w:space="0" w:color="auto"/>
        <w:bottom w:val="none" w:sz="0" w:space="0" w:color="auto"/>
        <w:right w:val="none" w:sz="0" w:space="0" w:color="auto"/>
      </w:divBdr>
    </w:div>
    <w:div w:id="194164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88749-3A06-47D7-B202-7C2728BF4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3139</Words>
  <Characters>18803</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PRE, a.s.</Company>
  <LinksUpToDate>false</LinksUpToDate>
  <CharactersWithSpaces>21899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Král Jaroslav</dc:creator>
  <cp:lastModifiedBy>Salivar Michal</cp:lastModifiedBy>
  <cp:revision>6</cp:revision>
  <cp:lastPrinted>2015-07-03T11:27:00Z</cp:lastPrinted>
  <dcterms:created xsi:type="dcterms:W3CDTF">2015-07-02T13:36:00Z</dcterms:created>
  <dcterms:modified xsi:type="dcterms:W3CDTF">2015-07-03T11:29:00Z</dcterms:modified>
</cp:coreProperties>
</file>